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94358" w14:textId="77777777" w:rsidR="00B558E6" w:rsidRDefault="00763329" w:rsidP="00AA14B7">
      <w:pPr>
        <w:pStyle w:val="Heading1"/>
        <w:spacing w:before="0"/>
      </w:pPr>
      <w:bookmarkStart w:id="0" w:name="_Toc212551471"/>
      <w:r>
        <w:t>Online Program Self-Assessment</w:t>
      </w:r>
      <w:bookmarkEnd w:id="0"/>
    </w:p>
    <w:p w14:paraId="40D94F46" w14:textId="1CA58602" w:rsidR="00B558E6" w:rsidRPr="00AA14B7" w:rsidRDefault="00763329" w:rsidP="00AA14B7">
      <w:pPr>
        <w:jc w:val="center"/>
        <w:rPr>
          <w:i/>
          <w:iCs/>
        </w:rPr>
      </w:pPr>
      <w:r w:rsidRPr="00AA14B7">
        <w:rPr>
          <w:i/>
          <w:iCs/>
        </w:rPr>
        <w:t xml:space="preserve">Aligned to the National Standards for Quality Online Programs — </w:t>
      </w:r>
      <w:r w:rsidR="000167D8">
        <w:rPr>
          <w:i/>
          <w:iCs/>
        </w:rPr>
        <w:t>Third</w:t>
      </w:r>
      <w:r w:rsidRPr="00AA14B7">
        <w:rPr>
          <w:i/>
          <w:iCs/>
        </w:rPr>
        <w:t xml:space="preserve"> Edition (2025)</w:t>
      </w:r>
    </w:p>
    <w:p w14:paraId="5D249239" w14:textId="2CE165FE" w:rsidR="00915D36" w:rsidRDefault="00915D36" w:rsidP="00915D36">
      <w:pPr>
        <w:pStyle w:val="Heading2"/>
      </w:pPr>
      <w:bookmarkStart w:id="1" w:name="_Toc212551472"/>
      <w:r>
        <w:t>About</w:t>
      </w:r>
      <w:bookmarkEnd w:id="1"/>
    </w:p>
    <w:p w14:paraId="060170D2" w14:textId="68FA9D3C" w:rsidR="00915D36" w:rsidRDefault="00811142" w:rsidP="00AA14B7">
      <w:pPr>
        <w:spacing w:before="240"/>
      </w:pPr>
      <w:r>
        <w:t xml:space="preserve">In </w:t>
      </w:r>
      <w:r w:rsidR="009F024B">
        <w:t xml:space="preserve">February </w:t>
      </w:r>
      <w:r>
        <w:t>2025, The National Standards for Quality Online Learning</w:t>
      </w:r>
      <w:r w:rsidR="00FA69DE">
        <w:t xml:space="preserve"> (NSQ)</w:t>
      </w:r>
      <w:r>
        <w:t xml:space="preserve"> released the </w:t>
      </w:r>
      <w:r w:rsidR="00CE64B7">
        <w:t>Third Edition of the National Standards for Quality Online Programs.</w:t>
      </w:r>
      <w:r w:rsidR="00FA69DE">
        <w:t xml:space="preserve"> These updated standards are freely available on the NSQ </w:t>
      </w:r>
      <w:r w:rsidR="00C81F21">
        <w:t xml:space="preserve">website at </w:t>
      </w:r>
      <w:hyperlink r:id="rId8" w:history="1">
        <w:r w:rsidR="00C81F21" w:rsidRPr="000167D8">
          <w:rPr>
            <w:rStyle w:val="Hyperlink"/>
            <w:color w:val="A84C2A"/>
          </w:rPr>
          <w:t>https://nsqol.org/the-standards/quality-online-programs/</w:t>
        </w:r>
      </w:hyperlink>
      <w:r w:rsidR="00C81F21">
        <w:t>.</w:t>
      </w:r>
    </w:p>
    <w:p w14:paraId="6BB00037" w14:textId="77777777" w:rsidR="009C30A3" w:rsidRDefault="410C2850" w:rsidP="009C30A3">
      <w:pPr>
        <w:spacing w:before="240"/>
      </w:pPr>
      <w:r>
        <w:t xml:space="preserve">To create this self-assessment tool, </w:t>
      </w:r>
      <w:r w:rsidRPr="0CBB77EB">
        <w:rPr>
          <w:i/>
          <w:iCs/>
        </w:rPr>
        <w:t>Michigan Virtual</w:t>
      </w:r>
      <w:r>
        <w:t xml:space="preserve"> </w:t>
      </w:r>
      <w:r w:rsidR="623B8518">
        <w:t xml:space="preserve">used ChatGPT 5.0 to </w:t>
      </w:r>
      <w:r w:rsidR="7417B798">
        <w:t>generate reflection prompts and to construct criteria for a four</w:t>
      </w:r>
      <w:r w:rsidR="64CA7585">
        <w:t>-</w:t>
      </w:r>
      <w:r w:rsidR="7417B798">
        <w:t>point scale (</w:t>
      </w:r>
      <w:r w:rsidR="64CA7585">
        <w:t>3 to 0) for each indicator</w:t>
      </w:r>
      <w:r w:rsidR="1DFB9F4B">
        <w:t xml:space="preserve">. </w:t>
      </w:r>
      <w:r w:rsidR="1DFB9F4B" w:rsidRPr="00436F11">
        <w:rPr>
          <w:i/>
          <w:iCs/>
        </w:rPr>
        <w:t>Michigan Virtual</w:t>
      </w:r>
      <w:r w:rsidR="1DFB9F4B">
        <w:t xml:space="preserve"> staff then manually reviewed all reflection prompts and scoring criteria to </w:t>
      </w:r>
      <w:r w:rsidR="127F6815">
        <w:t>adjust where needed.</w:t>
      </w:r>
    </w:p>
    <w:p w14:paraId="3DE6CC54" w14:textId="77777777" w:rsidR="002878D8" w:rsidRDefault="009C30A3" w:rsidP="002878D8">
      <w:pPr>
        <w:pStyle w:val="Heading2"/>
      </w:pPr>
      <w:bookmarkStart w:id="2" w:name="_Toc212551473"/>
      <w:r>
        <w:t>How to Use</w:t>
      </w:r>
      <w:bookmarkEnd w:id="2"/>
    </w:p>
    <w:p w14:paraId="1F04642B" w14:textId="77777777" w:rsidR="00EF2B97" w:rsidRDefault="002878D8" w:rsidP="009C30A3">
      <w:pPr>
        <w:spacing w:before="240"/>
      </w:pPr>
      <w:r>
        <w:t xml:space="preserve">This self-assessment tool is meant to be completed by </w:t>
      </w:r>
      <w:r w:rsidR="00564172">
        <w:t xml:space="preserve">leaders of an online program. It is purely informative in nature; completing the </w:t>
      </w:r>
      <w:r w:rsidR="00A31593">
        <w:t xml:space="preserve">self-assessment does not lead to certification or accreditation. </w:t>
      </w:r>
      <w:r w:rsidR="008B467F">
        <w:t xml:space="preserve">Its value comes in taking the time to reflect and assess one’s program across each of the 14 standard areas and their </w:t>
      </w:r>
      <w:r w:rsidR="005417F9">
        <w:t>65 indicators.</w:t>
      </w:r>
    </w:p>
    <w:p w14:paraId="5DE63DDB" w14:textId="77777777" w:rsidR="00D547A6" w:rsidRDefault="00EF2B97" w:rsidP="009C30A3">
      <w:pPr>
        <w:spacing w:before="240"/>
      </w:pPr>
      <w:r>
        <w:t xml:space="preserve">Each indicator is listed verbatim from the standards. It is followed by a </w:t>
      </w:r>
      <w:r w:rsidR="00E14797">
        <w:t>reflection prompt to get you thinking both about the indicators, but also the types of evidence you might produce for th</w:t>
      </w:r>
      <w:r w:rsidR="00D547A6">
        <w:t>e indicator.</w:t>
      </w:r>
    </w:p>
    <w:p w14:paraId="30FF9280" w14:textId="348F34F7" w:rsidR="002C69BB" w:rsidRDefault="00D547A6" w:rsidP="009C30A3">
      <w:pPr>
        <w:spacing w:before="240"/>
      </w:pPr>
      <w:r>
        <w:t>After that, a four-point scale (3 = Fully Met, 2 = Mostly Met, 1 = Slightly Met, and 0 = Not Met) is provided. Each</w:t>
      </w:r>
      <w:r w:rsidR="002C69BB">
        <w:t xml:space="preserve"> point includes criteria to help you differentiate among them. You are asked to </w:t>
      </w:r>
      <w:r w:rsidR="00B26C76">
        <w:t>select a score rating that reflects your current degree of alignment with that indicator.</w:t>
      </w:r>
    </w:p>
    <w:p w14:paraId="2B58016E" w14:textId="4A2C43B2" w:rsidR="00B26C76" w:rsidRDefault="00B26C76" w:rsidP="009C30A3">
      <w:pPr>
        <w:spacing w:before="240"/>
      </w:pPr>
      <w:r>
        <w:t xml:space="preserve">Finally, there is an area for you to jot down notes for that standard that may help to capture current thinking or to remind you of something </w:t>
      </w:r>
      <w:r w:rsidR="001A2E7C">
        <w:t xml:space="preserve">when you revisit the standards </w:t>
      </w:r>
      <w:r w:rsidR="002675FD">
        <w:t>later</w:t>
      </w:r>
      <w:r w:rsidR="001A2E7C">
        <w:t>.</w:t>
      </w:r>
    </w:p>
    <w:p w14:paraId="2C3E5ADA" w14:textId="102F09E9" w:rsidR="00BB7D2B" w:rsidRDefault="74ED9C8E" w:rsidP="009C30A3">
      <w:pPr>
        <w:spacing w:before="240"/>
      </w:pPr>
      <w:r>
        <w:t>As this is a self-assessment, there is no</w:t>
      </w:r>
      <w:r w:rsidR="255D228F">
        <w:t xml:space="preserve"> </w:t>
      </w:r>
      <w:r>
        <w:t xml:space="preserve">“passing score.” Rather, use the tool both to reflect on and celebrate aspects of your online program that </w:t>
      </w:r>
      <w:r w:rsidR="799D151F">
        <w:t>meet</w:t>
      </w:r>
      <w:r w:rsidR="255D228F">
        <w:t xml:space="preserve"> the standards as well as </w:t>
      </w:r>
      <w:r w:rsidR="2F9D0205">
        <w:t>identify opportunities for future growth.</w:t>
      </w:r>
      <w:r w:rsidR="00BB7D2B">
        <w:br w:type="page"/>
      </w:r>
    </w:p>
    <w:p w14:paraId="779BF4BA" w14:textId="09D972AF" w:rsidR="001A2E7C" w:rsidRPr="00BB7D2B" w:rsidRDefault="00BB7D2B" w:rsidP="00BB7D2B">
      <w:pPr>
        <w:pStyle w:val="Heading2"/>
      </w:pPr>
      <w:bookmarkStart w:id="3" w:name="_Toc212551474"/>
      <w:r w:rsidRPr="00BB7D2B">
        <w:lastRenderedPageBreak/>
        <w:t>Table of Contents</w:t>
      </w:r>
      <w:bookmarkEnd w:id="3"/>
    </w:p>
    <w:sdt>
      <w:sdtPr>
        <w:id w:val="361624403"/>
        <w:docPartObj>
          <w:docPartGallery w:val="Table of Contents"/>
          <w:docPartUnique/>
        </w:docPartObj>
      </w:sdtPr>
      <w:sdtEndPr/>
      <w:sdtContent>
        <w:p w14:paraId="7CA58491" w14:textId="2EC8BA92" w:rsidR="00BB7D2B" w:rsidRDefault="66551E67">
          <w:pPr>
            <w:pStyle w:val="TOC1"/>
            <w:tabs>
              <w:tab w:val="right" w:leader="dot" w:pos="9350"/>
            </w:tabs>
            <w:rPr>
              <w:rFonts w:asciiTheme="minorHAnsi" w:hAnsiTheme="minorHAnsi"/>
              <w:noProof/>
              <w:kern w:val="2"/>
              <w:sz w:val="24"/>
              <w:szCs w:val="24"/>
              <w14:ligatures w14:val="standardContextual"/>
            </w:rPr>
          </w:pPr>
          <w:r>
            <w:fldChar w:fldCharType="begin"/>
          </w:r>
          <w:r>
            <w:instrText>TOC \o \z \u \h</w:instrText>
          </w:r>
          <w:r>
            <w:fldChar w:fldCharType="separate"/>
          </w:r>
          <w:hyperlink w:anchor="_Toc212551471" w:history="1">
            <w:r w:rsidR="00BB7D2B" w:rsidRPr="002D0A2C">
              <w:rPr>
                <w:rStyle w:val="Hyperlink"/>
                <w:noProof/>
              </w:rPr>
              <w:t>Online Program Self-Assessment</w:t>
            </w:r>
            <w:r w:rsidR="00BB7D2B">
              <w:rPr>
                <w:noProof/>
                <w:webHidden/>
              </w:rPr>
              <w:tab/>
            </w:r>
            <w:r w:rsidR="00BB7D2B">
              <w:rPr>
                <w:noProof/>
                <w:webHidden/>
              </w:rPr>
              <w:fldChar w:fldCharType="begin"/>
            </w:r>
            <w:r w:rsidR="00BB7D2B">
              <w:rPr>
                <w:noProof/>
                <w:webHidden/>
              </w:rPr>
              <w:instrText xml:space="preserve"> PAGEREF _Toc212551471 \h </w:instrText>
            </w:r>
            <w:r w:rsidR="00BB7D2B">
              <w:rPr>
                <w:noProof/>
                <w:webHidden/>
              </w:rPr>
            </w:r>
            <w:r w:rsidR="00BB7D2B">
              <w:rPr>
                <w:noProof/>
                <w:webHidden/>
              </w:rPr>
              <w:fldChar w:fldCharType="separate"/>
            </w:r>
            <w:r w:rsidR="00BB7D2B">
              <w:rPr>
                <w:noProof/>
                <w:webHidden/>
              </w:rPr>
              <w:t>1</w:t>
            </w:r>
            <w:r w:rsidR="00BB7D2B">
              <w:rPr>
                <w:noProof/>
                <w:webHidden/>
              </w:rPr>
              <w:fldChar w:fldCharType="end"/>
            </w:r>
          </w:hyperlink>
        </w:p>
        <w:p w14:paraId="74DBA283" w14:textId="4CB3DAB1" w:rsidR="00BB7D2B" w:rsidRDefault="00BB7D2B">
          <w:pPr>
            <w:pStyle w:val="TOC2"/>
            <w:tabs>
              <w:tab w:val="right" w:leader="dot" w:pos="9350"/>
            </w:tabs>
            <w:rPr>
              <w:rFonts w:asciiTheme="minorHAnsi" w:hAnsiTheme="minorHAnsi"/>
              <w:noProof/>
              <w:kern w:val="2"/>
              <w:sz w:val="24"/>
              <w:szCs w:val="24"/>
              <w14:ligatures w14:val="standardContextual"/>
            </w:rPr>
          </w:pPr>
          <w:hyperlink w:anchor="_Toc212551472" w:history="1">
            <w:r w:rsidRPr="002D0A2C">
              <w:rPr>
                <w:rStyle w:val="Hyperlink"/>
                <w:noProof/>
              </w:rPr>
              <w:t>About</w:t>
            </w:r>
            <w:r>
              <w:rPr>
                <w:noProof/>
                <w:webHidden/>
              </w:rPr>
              <w:tab/>
            </w:r>
            <w:r>
              <w:rPr>
                <w:noProof/>
                <w:webHidden/>
              </w:rPr>
              <w:fldChar w:fldCharType="begin"/>
            </w:r>
            <w:r>
              <w:rPr>
                <w:noProof/>
                <w:webHidden/>
              </w:rPr>
              <w:instrText xml:space="preserve"> PAGEREF _Toc212551472 \h </w:instrText>
            </w:r>
            <w:r>
              <w:rPr>
                <w:noProof/>
                <w:webHidden/>
              </w:rPr>
            </w:r>
            <w:r>
              <w:rPr>
                <w:noProof/>
                <w:webHidden/>
              </w:rPr>
              <w:fldChar w:fldCharType="separate"/>
            </w:r>
            <w:r>
              <w:rPr>
                <w:noProof/>
                <w:webHidden/>
              </w:rPr>
              <w:t>1</w:t>
            </w:r>
            <w:r>
              <w:rPr>
                <w:noProof/>
                <w:webHidden/>
              </w:rPr>
              <w:fldChar w:fldCharType="end"/>
            </w:r>
          </w:hyperlink>
        </w:p>
        <w:p w14:paraId="28F674E7" w14:textId="79327074" w:rsidR="00BB7D2B" w:rsidRDefault="00BB7D2B">
          <w:pPr>
            <w:pStyle w:val="TOC2"/>
            <w:tabs>
              <w:tab w:val="right" w:leader="dot" w:pos="9350"/>
            </w:tabs>
            <w:rPr>
              <w:rFonts w:asciiTheme="minorHAnsi" w:hAnsiTheme="minorHAnsi"/>
              <w:noProof/>
              <w:kern w:val="2"/>
              <w:sz w:val="24"/>
              <w:szCs w:val="24"/>
              <w14:ligatures w14:val="standardContextual"/>
            </w:rPr>
          </w:pPr>
          <w:hyperlink w:anchor="_Toc212551473" w:history="1">
            <w:r w:rsidRPr="002D0A2C">
              <w:rPr>
                <w:rStyle w:val="Hyperlink"/>
                <w:noProof/>
              </w:rPr>
              <w:t>How to Use</w:t>
            </w:r>
            <w:r>
              <w:rPr>
                <w:noProof/>
                <w:webHidden/>
              </w:rPr>
              <w:tab/>
            </w:r>
            <w:r>
              <w:rPr>
                <w:noProof/>
                <w:webHidden/>
              </w:rPr>
              <w:fldChar w:fldCharType="begin"/>
            </w:r>
            <w:r>
              <w:rPr>
                <w:noProof/>
                <w:webHidden/>
              </w:rPr>
              <w:instrText xml:space="preserve"> PAGEREF _Toc212551473 \h </w:instrText>
            </w:r>
            <w:r>
              <w:rPr>
                <w:noProof/>
                <w:webHidden/>
              </w:rPr>
            </w:r>
            <w:r>
              <w:rPr>
                <w:noProof/>
                <w:webHidden/>
              </w:rPr>
              <w:fldChar w:fldCharType="separate"/>
            </w:r>
            <w:r>
              <w:rPr>
                <w:noProof/>
                <w:webHidden/>
              </w:rPr>
              <w:t>1</w:t>
            </w:r>
            <w:r>
              <w:rPr>
                <w:noProof/>
                <w:webHidden/>
              </w:rPr>
              <w:fldChar w:fldCharType="end"/>
            </w:r>
          </w:hyperlink>
        </w:p>
        <w:p w14:paraId="11EF7865" w14:textId="69D4AFED" w:rsidR="00BB7D2B" w:rsidRDefault="00BB7D2B">
          <w:pPr>
            <w:pStyle w:val="TOC2"/>
            <w:tabs>
              <w:tab w:val="right" w:leader="dot" w:pos="9350"/>
            </w:tabs>
            <w:rPr>
              <w:rFonts w:asciiTheme="minorHAnsi" w:hAnsiTheme="minorHAnsi"/>
              <w:noProof/>
              <w:kern w:val="2"/>
              <w:sz w:val="24"/>
              <w:szCs w:val="24"/>
              <w14:ligatures w14:val="standardContextual"/>
            </w:rPr>
          </w:pPr>
          <w:hyperlink w:anchor="_Toc212551474" w:history="1">
            <w:r w:rsidRPr="002D0A2C">
              <w:rPr>
                <w:rStyle w:val="Hyperlink"/>
                <w:noProof/>
              </w:rPr>
              <w:t>Table of Contents</w:t>
            </w:r>
            <w:r>
              <w:rPr>
                <w:noProof/>
                <w:webHidden/>
              </w:rPr>
              <w:tab/>
            </w:r>
            <w:r>
              <w:rPr>
                <w:noProof/>
                <w:webHidden/>
              </w:rPr>
              <w:fldChar w:fldCharType="begin"/>
            </w:r>
            <w:r>
              <w:rPr>
                <w:noProof/>
                <w:webHidden/>
              </w:rPr>
              <w:instrText xml:space="preserve"> PAGEREF _Toc212551474 \h </w:instrText>
            </w:r>
            <w:r>
              <w:rPr>
                <w:noProof/>
                <w:webHidden/>
              </w:rPr>
            </w:r>
            <w:r>
              <w:rPr>
                <w:noProof/>
                <w:webHidden/>
              </w:rPr>
              <w:fldChar w:fldCharType="separate"/>
            </w:r>
            <w:r>
              <w:rPr>
                <w:noProof/>
                <w:webHidden/>
              </w:rPr>
              <w:t>2</w:t>
            </w:r>
            <w:r>
              <w:rPr>
                <w:noProof/>
                <w:webHidden/>
              </w:rPr>
              <w:fldChar w:fldCharType="end"/>
            </w:r>
          </w:hyperlink>
        </w:p>
        <w:p w14:paraId="2AEA7031" w14:textId="592E086F" w:rsidR="00BB7D2B" w:rsidRDefault="00BB7D2B">
          <w:pPr>
            <w:pStyle w:val="TOC2"/>
            <w:tabs>
              <w:tab w:val="right" w:leader="dot" w:pos="9350"/>
            </w:tabs>
            <w:rPr>
              <w:rFonts w:asciiTheme="minorHAnsi" w:hAnsiTheme="minorHAnsi"/>
              <w:noProof/>
              <w:kern w:val="2"/>
              <w:sz w:val="24"/>
              <w:szCs w:val="24"/>
              <w14:ligatures w14:val="standardContextual"/>
            </w:rPr>
          </w:pPr>
          <w:hyperlink w:anchor="_Toc212551475" w:history="1">
            <w:r w:rsidRPr="002D0A2C">
              <w:rPr>
                <w:rStyle w:val="Hyperlink"/>
                <w:noProof/>
              </w:rPr>
              <w:t>Cluster 1 — Mission, Governance, and Leadership (Standards A–D)</w:t>
            </w:r>
            <w:r>
              <w:rPr>
                <w:noProof/>
                <w:webHidden/>
              </w:rPr>
              <w:tab/>
            </w:r>
            <w:r>
              <w:rPr>
                <w:noProof/>
                <w:webHidden/>
              </w:rPr>
              <w:fldChar w:fldCharType="begin"/>
            </w:r>
            <w:r>
              <w:rPr>
                <w:noProof/>
                <w:webHidden/>
              </w:rPr>
              <w:instrText xml:space="preserve"> PAGEREF _Toc212551475 \h </w:instrText>
            </w:r>
            <w:r>
              <w:rPr>
                <w:noProof/>
                <w:webHidden/>
              </w:rPr>
            </w:r>
            <w:r>
              <w:rPr>
                <w:noProof/>
                <w:webHidden/>
              </w:rPr>
              <w:fldChar w:fldCharType="separate"/>
            </w:r>
            <w:r>
              <w:rPr>
                <w:noProof/>
                <w:webHidden/>
              </w:rPr>
              <w:t>5</w:t>
            </w:r>
            <w:r>
              <w:rPr>
                <w:noProof/>
                <w:webHidden/>
              </w:rPr>
              <w:fldChar w:fldCharType="end"/>
            </w:r>
          </w:hyperlink>
        </w:p>
        <w:p w14:paraId="7EDED5CC" w14:textId="503A3A0A" w:rsidR="00BB7D2B" w:rsidRDefault="00BB7D2B">
          <w:pPr>
            <w:pStyle w:val="TOC3"/>
            <w:tabs>
              <w:tab w:val="right" w:leader="dot" w:pos="9350"/>
            </w:tabs>
            <w:rPr>
              <w:rFonts w:asciiTheme="minorHAnsi" w:hAnsiTheme="minorHAnsi"/>
              <w:noProof/>
              <w:kern w:val="2"/>
              <w:sz w:val="24"/>
              <w:szCs w:val="24"/>
              <w14:ligatures w14:val="standardContextual"/>
            </w:rPr>
          </w:pPr>
          <w:hyperlink w:anchor="_Toc212551476" w:history="1">
            <w:r w:rsidRPr="002D0A2C">
              <w:rPr>
                <w:rStyle w:val="Hyperlink"/>
                <w:noProof/>
              </w:rPr>
              <w:t>Standard A — Mission Statement</w:t>
            </w:r>
            <w:r>
              <w:rPr>
                <w:noProof/>
                <w:webHidden/>
              </w:rPr>
              <w:tab/>
            </w:r>
            <w:r>
              <w:rPr>
                <w:noProof/>
                <w:webHidden/>
              </w:rPr>
              <w:fldChar w:fldCharType="begin"/>
            </w:r>
            <w:r>
              <w:rPr>
                <w:noProof/>
                <w:webHidden/>
              </w:rPr>
              <w:instrText xml:space="preserve"> PAGEREF _Toc212551476 \h </w:instrText>
            </w:r>
            <w:r>
              <w:rPr>
                <w:noProof/>
                <w:webHidden/>
              </w:rPr>
            </w:r>
            <w:r>
              <w:rPr>
                <w:noProof/>
                <w:webHidden/>
              </w:rPr>
              <w:fldChar w:fldCharType="separate"/>
            </w:r>
            <w:r>
              <w:rPr>
                <w:noProof/>
                <w:webHidden/>
              </w:rPr>
              <w:t>5</w:t>
            </w:r>
            <w:r>
              <w:rPr>
                <w:noProof/>
                <w:webHidden/>
              </w:rPr>
              <w:fldChar w:fldCharType="end"/>
            </w:r>
          </w:hyperlink>
        </w:p>
        <w:p w14:paraId="45BCF6AF" w14:textId="50EF744F" w:rsidR="00BB7D2B" w:rsidRDefault="00BB7D2B">
          <w:pPr>
            <w:pStyle w:val="TOC4"/>
            <w:tabs>
              <w:tab w:val="right" w:leader="dot" w:pos="9350"/>
            </w:tabs>
            <w:rPr>
              <w:rFonts w:asciiTheme="minorHAnsi" w:hAnsiTheme="minorHAnsi"/>
              <w:noProof/>
              <w:kern w:val="2"/>
              <w:sz w:val="24"/>
              <w:szCs w:val="24"/>
              <w14:ligatures w14:val="standardContextual"/>
            </w:rPr>
          </w:pPr>
          <w:hyperlink w:anchor="_Toc212551477" w:history="1">
            <w:r w:rsidRPr="002D0A2C">
              <w:rPr>
                <w:rStyle w:val="Hyperlink"/>
                <w:noProof/>
              </w:rPr>
              <w:t>Indicator A1</w:t>
            </w:r>
            <w:r>
              <w:rPr>
                <w:noProof/>
                <w:webHidden/>
              </w:rPr>
              <w:tab/>
            </w:r>
            <w:r>
              <w:rPr>
                <w:noProof/>
                <w:webHidden/>
              </w:rPr>
              <w:fldChar w:fldCharType="begin"/>
            </w:r>
            <w:r>
              <w:rPr>
                <w:noProof/>
                <w:webHidden/>
              </w:rPr>
              <w:instrText xml:space="preserve"> PAGEREF _Toc212551477 \h </w:instrText>
            </w:r>
            <w:r>
              <w:rPr>
                <w:noProof/>
                <w:webHidden/>
              </w:rPr>
            </w:r>
            <w:r>
              <w:rPr>
                <w:noProof/>
                <w:webHidden/>
              </w:rPr>
              <w:fldChar w:fldCharType="separate"/>
            </w:r>
            <w:r>
              <w:rPr>
                <w:noProof/>
                <w:webHidden/>
              </w:rPr>
              <w:t>5</w:t>
            </w:r>
            <w:r>
              <w:rPr>
                <w:noProof/>
                <w:webHidden/>
              </w:rPr>
              <w:fldChar w:fldCharType="end"/>
            </w:r>
          </w:hyperlink>
        </w:p>
        <w:p w14:paraId="7D506FE9" w14:textId="0015CA55" w:rsidR="00BB7D2B" w:rsidRDefault="00BB7D2B">
          <w:pPr>
            <w:pStyle w:val="TOC4"/>
            <w:tabs>
              <w:tab w:val="right" w:leader="dot" w:pos="9350"/>
            </w:tabs>
            <w:rPr>
              <w:rFonts w:asciiTheme="minorHAnsi" w:hAnsiTheme="minorHAnsi"/>
              <w:noProof/>
              <w:kern w:val="2"/>
              <w:sz w:val="24"/>
              <w:szCs w:val="24"/>
              <w14:ligatures w14:val="standardContextual"/>
            </w:rPr>
          </w:pPr>
          <w:hyperlink w:anchor="_Toc212551478" w:history="1">
            <w:r w:rsidRPr="002D0A2C">
              <w:rPr>
                <w:rStyle w:val="Hyperlink"/>
                <w:noProof/>
              </w:rPr>
              <w:t>Indicator A2</w:t>
            </w:r>
            <w:r>
              <w:rPr>
                <w:noProof/>
                <w:webHidden/>
              </w:rPr>
              <w:tab/>
            </w:r>
            <w:r>
              <w:rPr>
                <w:noProof/>
                <w:webHidden/>
              </w:rPr>
              <w:fldChar w:fldCharType="begin"/>
            </w:r>
            <w:r>
              <w:rPr>
                <w:noProof/>
                <w:webHidden/>
              </w:rPr>
              <w:instrText xml:space="preserve"> PAGEREF _Toc212551478 \h </w:instrText>
            </w:r>
            <w:r>
              <w:rPr>
                <w:noProof/>
                <w:webHidden/>
              </w:rPr>
            </w:r>
            <w:r>
              <w:rPr>
                <w:noProof/>
                <w:webHidden/>
              </w:rPr>
              <w:fldChar w:fldCharType="separate"/>
            </w:r>
            <w:r>
              <w:rPr>
                <w:noProof/>
                <w:webHidden/>
              </w:rPr>
              <w:t>7</w:t>
            </w:r>
            <w:r>
              <w:rPr>
                <w:noProof/>
                <w:webHidden/>
              </w:rPr>
              <w:fldChar w:fldCharType="end"/>
            </w:r>
          </w:hyperlink>
        </w:p>
        <w:p w14:paraId="11E243C5" w14:textId="1635EA3F" w:rsidR="00BB7D2B" w:rsidRDefault="00BB7D2B">
          <w:pPr>
            <w:pStyle w:val="TOC4"/>
            <w:tabs>
              <w:tab w:val="right" w:leader="dot" w:pos="9350"/>
            </w:tabs>
            <w:rPr>
              <w:rFonts w:asciiTheme="minorHAnsi" w:hAnsiTheme="minorHAnsi"/>
              <w:noProof/>
              <w:kern w:val="2"/>
              <w:sz w:val="24"/>
              <w:szCs w:val="24"/>
              <w14:ligatures w14:val="standardContextual"/>
            </w:rPr>
          </w:pPr>
          <w:hyperlink w:anchor="_Toc212551479" w:history="1">
            <w:r w:rsidRPr="002D0A2C">
              <w:rPr>
                <w:rStyle w:val="Hyperlink"/>
                <w:noProof/>
              </w:rPr>
              <w:t>Indicator A3</w:t>
            </w:r>
            <w:r>
              <w:rPr>
                <w:noProof/>
                <w:webHidden/>
              </w:rPr>
              <w:tab/>
            </w:r>
            <w:r>
              <w:rPr>
                <w:noProof/>
                <w:webHidden/>
              </w:rPr>
              <w:fldChar w:fldCharType="begin"/>
            </w:r>
            <w:r>
              <w:rPr>
                <w:noProof/>
                <w:webHidden/>
              </w:rPr>
              <w:instrText xml:space="preserve"> PAGEREF _Toc212551479 \h </w:instrText>
            </w:r>
            <w:r>
              <w:rPr>
                <w:noProof/>
                <w:webHidden/>
              </w:rPr>
            </w:r>
            <w:r>
              <w:rPr>
                <w:noProof/>
                <w:webHidden/>
              </w:rPr>
              <w:fldChar w:fldCharType="separate"/>
            </w:r>
            <w:r>
              <w:rPr>
                <w:noProof/>
                <w:webHidden/>
              </w:rPr>
              <w:t>8</w:t>
            </w:r>
            <w:r>
              <w:rPr>
                <w:noProof/>
                <w:webHidden/>
              </w:rPr>
              <w:fldChar w:fldCharType="end"/>
            </w:r>
          </w:hyperlink>
        </w:p>
        <w:p w14:paraId="304E9570" w14:textId="0F07B5CC" w:rsidR="00BB7D2B" w:rsidRDefault="00BB7D2B">
          <w:pPr>
            <w:pStyle w:val="TOC4"/>
            <w:tabs>
              <w:tab w:val="right" w:leader="dot" w:pos="9350"/>
            </w:tabs>
            <w:rPr>
              <w:rFonts w:asciiTheme="minorHAnsi" w:hAnsiTheme="minorHAnsi"/>
              <w:noProof/>
              <w:kern w:val="2"/>
              <w:sz w:val="24"/>
              <w:szCs w:val="24"/>
              <w14:ligatures w14:val="standardContextual"/>
            </w:rPr>
          </w:pPr>
          <w:hyperlink w:anchor="_Toc212551480" w:history="1">
            <w:r w:rsidRPr="002D0A2C">
              <w:rPr>
                <w:rStyle w:val="Hyperlink"/>
                <w:noProof/>
              </w:rPr>
              <w:t>Overall Score for Standard A — Mission Statement</w:t>
            </w:r>
            <w:r>
              <w:rPr>
                <w:noProof/>
                <w:webHidden/>
              </w:rPr>
              <w:tab/>
            </w:r>
            <w:r>
              <w:rPr>
                <w:noProof/>
                <w:webHidden/>
              </w:rPr>
              <w:fldChar w:fldCharType="begin"/>
            </w:r>
            <w:r>
              <w:rPr>
                <w:noProof/>
                <w:webHidden/>
              </w:rPr>
              <w:instrText xml:space="preserve"> PAGEREF _Toc212551480 \h </w:instrText>
            </w:r>
            <w:r>
              <w:rPr>
                <w:noProof/>
                <w:webHidden/>
              </w:rPr>
            </w:r>
            <w:r>
              <w:rPr>
                <w:noProof/>
                <w:webHidden/>
              </w:rPr>
              <w:fldChar w:fldCharType="separate"/>
            </w:r>
            <w:r>
              <w:rPr>
                <w:noProof/>
                <w:webHidden/>
              </w:rPr>
              <w:t>8</w:t>
            </w:r>
            <w:r>
              <w:rPr>
                <w:noProof/>
                <w:webHidden/>
              </w:rPr>
              <w:fldChar w:fldCharType="end"/>
            </w:r>
          </w:hyperlink>
        </w:p>
        <w:p w14:paraId="51C7BE5B" w14:textId="703A497A" w:rsidR="00BB7D2B" w:rsidRDefault="00BB7D2B">
          <w:pPr>
            <w:pStyle w:val="TOC3"/>
            <w:tabs>
              <w:tab w:val="right" w:leader="dot" w:pos="9350"/>
            </w:tabs>
            <w:rPr>
              <w:rFonts w:asciiTheme="minorHAnsi" w:hAnsiTheme="minorHAnsi"/>
              <w:noProof/>
              <w:kern w:val="2"/>
              <w:sz w:val="24"/>
              <w:szCs w:val="24"/>
              <w14:ligatures w14:val="standardContextual"/>
            </w:rPr>
          </w:pPr>
          <w:hyperlink w:anchor="_Toc212551481" w:history="1">
            <w:r w:rsidRPr="002D0A2C">
              <w:rPr>
                <w:rStyle w:val="Hyperlink"/>
                <w:noProof/>
              </w:rPr>
              <w:t>Standard B — Governance</w:t>
            </w:r>
            <w:r>
              <w:rPr>
                <w:noProof/>
                <w:webHidden/>
              </w:rPr>
              <w:tab/>
            </w:r>
            <w:r>
              <w:rPr>
                <w:noProof/>
                <w:webHidden/>
              </w:rPr>
              <w:fldChar w:fldCharType="begin"/>
            </w:r>
            <w:r>
              <w:rPr>
                <w:noProof/>
                <w:webHidden/>
              </w:rPr>
              <w:instrText xml:space="preserve"> PAGEREF _Toc212551481 \h </w:instrText>
            </w:r>
            <w:r>
              <w:rPr>
                <w:noProof/>
                <w:webHidden/>
              </w:rPr>
            </w:r>
            <w:r>
              <w:rPr>
                <w:noProof/>
                <w:webHidden/>
              </w:rPr>
              <w:fldChar w:fldCharType="separate"/>
            </w:r>
            <w:r>
              <w:rPr>
                <w:noProof/>
                <w:webHidden/>
              </w:rPr>
              <w:t>9</w:t>
            </w:r>
            <w:r>
              <w:rPr>
                <w:noProof/>
                <w:webHidden/>
              </w:rPr>
              <w:fldChar w:fldCharType="end"/>
            </w:r>
          </w:hyperlink>
        </w:p>
        <w:p w14:paraId="76DE8CA3" w14:textId="3796F6D6" w:rsidR="00BB7D2B" w:rsidRDefault="00BB7D2B">
          <w:pPr>
            <w:pStyle w:val="TOC4"/>
            <w:tabs>
              <w:tab w:val="right" w:leader="dot" w:pos="9350"/>
            </w:tabs>
            <w:rPr>
              <w:rFonts w:asciiTheme="minorHAnsi" w:hAnsiTheme="minorHAnsi"/>
              <w:noProof/>
              <w:kern w:val="2"/>
              <w:sz w:val="24"/>
              <w:szCs w:val="24"/>
              <w14:ligatures w14:val="standardContextual"/>
            </w:rPr>
          </w:pPr>
          <w:hyperlink w:anchor="_Toc212551482" w:history="1">
            <w:r w:rsidRPr="002D0A2C">
              <w:rPr>
                <w:rStyle w:val="Hyperlink"/>
                <w:noProof/>
              </w:rPr>
              <w:t>Indicator B1</w:t>
            </w:r>
            <w:r>
              <w:rPr>
                <w:noProof/>
                <w:webHidden/>
              </w:rPr>
              <w:tab/>
            </w:r>
            <w:r>
              <w:rPr>
                <w:noProof/>
                <w:webHidden/>
              </w:rPr>
              <w:fldChar w:fldCharType="begin"/>
            </w:r>
            <w:r>
              <w:rPr>
                <w:noProof/>
                <w:webHidden/>
              </w:rPr>
              <w:instrText xml:space="preserve"> PAGEREF _Toc212551482 \h </w:instrText>
            </w:r>
            <w:r>
              <w:rPr>
                <w:noProof/>
                <w:webHidden/>
              </w:rPr>
            </w:r>
            <w:r>
              <w:rPr>
                <w:noProof/>
                <w:webHidden/>
              </w:rPr>
              <w:fldChar w:fldCharType="separate"/>
            </w:r>
            <w:r>
              <w:rPr>
                <w:noProof/>
                <w:webHidden/>
              </w:rPr>
              <w:t>9</w:t>
            </w:r>
            <w:r>
              <w:rPr>
                <w:noProof/>
                <w:webHidden/>
              </w:rPr>
              <w:fldChar w:fldCharType="end"/>
            </w:r>
          </w:hyperlink>
        </w:p>
        <w:p w14:paraId="52C6326A" w14:textId="495EC095" w:rsidR="00BB7D2B" w:rsidRDefault="00BB7D2B">
          <w:pPr>
            <w:pStyle w:val="TOC4"/>
            <w:tabs>
              <w:tab w:val="right" w:leader="dot" w:pos="9350"/>
            </w:tabs>
            <w:rPr>
              <w:rFonts w:asciiTheme="minorHAnsi" w:hAnsiTheme="minorHAnsi"/>
              <w:noProof/>
              <w:kern w:val="2"/>
              <w:sz w:val="24"/>
              <w:szCs w:val="24"/>
              <w14:ligatures w14:val="standardContextual"/>
            </w:rPr>
          </w:pPr>
          <w:hyperlink w:anchor="_Toc212551483" w:history="1">
            <w:r w:rsidRPr="002D0A2C">
              <w:rPr>
                <w:rStyle w:val="Hyperlink"/>
                <w:noProof/>
              </w:rPr>
              <w:t>Indicator B2</w:t>
            </w:r>
            <w:r>
              <w:rPr>
                <w:noProof/>
                <w:webHidden/>
              </w:rPr>
              <w:tab/>
            </w:r>
            <w:r>
              <w:rPr>
                <w:noProof/>
                <w:webHidden/>
              </w:rPr>
              <w:fldChar w:fldCharType="begin"/>
            </w:r>
            <w:r>
              <w:rPr>
                <w:noProof/>
                <w:webHidden/>
              </w:rPr>
              <w:instrText xml:space="preserve"> PAGEREF _Toc212551483 \h </w:instrText>
            </w:r>
            <w:r>
              <w:rPr>
                <w:noProof/>
                <w:webHidden/>
              </w:rPr>
            </w:r>
            <w:r>
              <w:rPr>
                <w:noProof/>
                <w:webHidden/>
              </w:rPr>
              <w:fldChar w:fldCharType="separate"/>
            </w:r>
            <w:r>
              <w:rPr>
                <w:noProof/>
                <w:webHidden/>
              </w:rPr>
              <w:t>10</w:t>
            </w:r>
            <w:r>
              <w:rPr>
                <w:noProof/>
                <w:webHidden/>
              </w:rPr>
              <w:fldChar w:fldCharType="end"/>
            </w:r>
          </w:hyperlink>
        </w:p>
        <w:p w14:paraId="1888E740" w14:textId="01AED388" w:rsidR="00BB7D2B" w:rsidRDefault="00BB7D2B">
          <w:pPr>
            <w:pStyle w:val="TOC4"/>
            <w:tabs>
              <w:tab w:val="right" w:leader="dot" w:pos="9350"/>
            </w:tabs>
            <w:rPr>
              <w:rFonts w:asciiTheme="minorHAnsi" w:hAnsiTheme="minorHAnsi"/>
              <w:noProof/>
              <w:kern w:val="2"/>
              <w:sz w:val="24"/>
              <w:szCs w:val="24"/>
              <w14:ligatures w14:val="standardContextual"/>
            </w:rPr>
          </w:pPr>
          <w:hyperlink w:anchor="_Toc212551484" w:history="1">
            <w:r w:rsidRPr="002D0A2C">
              <w:rPr>
                <w:rStyle w:val="Hyperlink"/>
                <w:noProof/>
              </w:rPr>
              <w:t>Indicator B3</w:t>
            </w:r>
            <w:r>
              <w:rPr>
                <w:noProof/>
                <w:webHidden/>
              </w:rPr>
              <w:tab/>
            </w:r>
            <w:r>
              <w:rPr>
                <w:noProof/>
                <w:webHidden/>
              </w:rPr>
              <w:fldChar w:fldCharType="begin"/>
            </w:r>
            <w:r>
              <w:rPr>
                <w:noProof/>
                <w:webHidden/>
              </w:rPr>
              <w:instrText xml:space="preserve"> PAGEREF _Toc212551484 \h </w:instrText>
            </w:r>
            <w:r>
              <w:rPr>
                <w:noProof/>
                <w:webHidden/>
              </w:rPr>
            </w:r>
            <w:r>
              <w:rPr>
                <w:noProof/>
                <w:webHidden/>
              </w:rPr>
              <w:fldChar w:fldCharType="separate"/>
            </w:r>
            <w:r>
              <w:rPr>
                <w:noProof/>
                <w:webHidden/>
              </w:rPr>
              <w:t>11</w:t>
            </w:r>
            <w:r>
              <w:rPr>
                <w:noProof/>
                <w:webHidden/>
              </w:rPr>
              <w:fldChar w:fldCharType="end"/>
            </w:r>
          </w:hyperlink>
        </w:p>
        <w:p w14:paraId="571C3473" w14:textId="3266258F" w:rsidR="00BB7D2B" w:rsidRDefault="00BB7D2B">
          <w:pPr>
            <w:pStyle w:val="TOC4"/>
            <w:tabs>
              <w:tab w:val="right" w:leader="dot" w:pos="9350"/>
            </w:tabs>
            <w:rPr>
              <w:rFonts w:asciiTheme="minorHAnsi" w:hAnsiTheme="minorHAnsi"/>
              <w:noProof/>
              <w:kern w:val="2"/>
              <w:sz w:val="24"/>
              <w:szCs w:val="24"/>
              <w14:ligatures w14:val="standardContextual"/>
            </w:rPr>
          </w:pPr>
          <w:hyperlink w:anchor="_Toc212551485" w:history="1">
            <w:r w:rsidRPr="002D0A2C">
              <w:rPr>
                <w:rStyle w:val="Hyperlink"/>
                <w:noProof/>
              </w:rPr>
              <w:t>Indicator B4</w:t>
            </w:r>
            <w:r>
              <w:rPr>
                <w:noProof/>
                <w:webHidden/>
              </w:rPr>
              <w:tab/>
            </w:r>
            <w:r>
              <w:rPr>
                <w:noProof/>
                <w:webHidden/>
              </w:rPr>
              <w:fldChar w:fldCharType="begin"/>
            </w:r>
            <w:r>
              <w:rPr>
                <w:noProof/>
                <w:webHidden/>
              </w:rPr>
              <w:instrText xml:space="preserve"> PAGEREF _Toc212551485 \h </w:instrText>
            </w:r>
            <w:r>
              <w:rPr>
                <w:noProof/>
                <w:webHidden/>
              </w:rPr>
            </w:r>
            <w:r>
              <w:rPr>
                <w:noProof/>
                <w:webHidden/>
              </w:rPr>
              <w:fldChar w:fldCharType="separate"/>
            </w:r>
            <w:r>
              <w:rPr>
                <w:noProof/>
                <w:webHidden/>
              </w:rPr>
              <w:t>12</w:t>
            </w:r>
            <w:r>
              <w:rPr>
                <w:noProof/>
                <w:webHidden/>
              </w:rPr>
              <w:fldChar w:fldCharType="end"/>
            </w:r>
          </w:hyperlink>
        </w:p>
        <w:p w14:paraId="70151470" w14:textId="219C06DA" w:rsidR="00BB7D2B" w:rsidRDefault="00BB7D2B">
          <w:pPr>
            <w:pStyle w:val="TOC4"/>
            <w:tabs>
              <w:tab w:val="right" w:leader="dot" w:pos="9350"/>
            </w:tabs>
            <w:rPr>
              <w:rFonts w:asciiTheme="minorHAnsi" w:hAnsiTheme="minorHAnsi"/>
              <w:noProof/>
              <w:kern w:val="2"/>
              <w:sz w:val="24"/>
              <w:szCs w:val="24"/>
              <w14:ligatures w14:val="standardContextual"/>
            </w:rPr>
          </w:pPr>
          <w:hyperlink w:anchor="_Toc212551486" w:history="1">
            <w:r w:rsidRPr="002D0A2C">
              <w:rPr>
                <w:rStyle w:val="Hyperlink"/>
                <w:noProof/>
              </w:rPr>
              <w:t>Overall Score for Standard B — Governance</w:t>
            </w:r>
            <w:r>
              <w:rPr>
                <w:noProof/>
                <w:webHidden/>
              </w:rPr>
              <w:tab/>
            </w:r>
            <w:r>
              <w:rPr>
                <w:noProof/>
                <w:webHidden/>
              </w:rPr>
              <w:fldChar w:fldCharType="begin"/>
            </w:r>
            <w:r>
              <w:rPr>
                <w:noProof/>
                <w:webHidden/>
              </w:rPr>
              <w:instrText xml:space="preserve"> PAGEREF _Toc212551486 \h </w:instrText>
            </w:r>
            <w:r>
              <w:rPr>
                <w:noProof/>
                <w:webHidden/>
              </w:rPr>
            </w:r>
            <w:r>
              <w:rPr>
                <w:noProof/>
                <w:webHidden/>
              </w:rPr>
              <w:fldChar w:fldCharType="separate"/>
            </w:r>
            <w:r>
              <w:rPr>
                <w:noProof/>
                <w:webHidden/>
              </w:rPr>
              <w:t>12</w:t>
            </w:r>
            <w:r>
              <w:rPr>
                <w:noProof/>
                <w:webHidden/>
              </w:rPr>
              <w:fldChar w:fldCharType="end"/>
            </w:r>
          </w:hyperlink>
        </w:p>
        <w:p w14:paraId="73BE05C5" w14:textId="48DA023C" w:rsidR="00BB7D2B" w:rsidRDefault="00BB7D2B">
          <w:pPr>
            <w:pStyle w:val="TOC3"/>
            <w:tabs>
              <w:tab w:val="right" w:leader="dot" w:pos="9350"/>
            </w:tabs>
            <w:rPr>
              <w:rFonts w:asciiTheme="minorHAnsi" w:hAnsiTheme="minorHAnsi"/>
              <w:noProof/>
              <w:kern w:val="2"/>
              <w:sz w:val="24"/>
              <w:szCs w:val="24"/>
              <w14:ligatures w14:val="standardContextual"/>
            </w:rPr>
          </w:pPr>
          <w:hyperlink w:anchor="_Toc212551487" w:history="1">
            <w:r w:rsidRPr="002D0A2C">
              <w:rPr>
                <w:rStyle w:val="Hyperlink"/>
                <w:noProof/>
              </w:rPr>
              <w:t>Standard C — Program Leadership</w:t>
            </w:r>
            <w:r>
              <w:rPr>
                <w:noProof/>
                <w:webHidden/>
              </w:rPr>
              <w:tab/>
            </w:r>
            <w:r>
              <w:rPr>
                <w:noProof/>
                <w:webHidden/>
              </w:rPr>
              <w:fldChar w:fldCharType="begin"/>
            </w:r>
            <w:r>
              <w:rPr>
                <w:noProof/>
                <w:webHidden/>
              </w:rPr>
              <w:instrText xml:space="preserve"> PAGEREF _Toc212551487 \h </w:instrText>
            </w:r>
            <w:r>
              <w:rPr>
                <w:noProof/>
                <w:webHidden/>
              </w:rPr>
            </w:r>
            <w:r>
              <w:rPr>
                <w:noProof/>
                <w:webHidden/>
              </w:rPr>
              <w:fldChar w:fldCharType="separate"/>
            </w:r>
            <w:r>
              <w:rPr>
                <w:noProof/>
                <w:webHidden/>
              </w:rPr>
              <w:t>13</w:t>
            </w:r>
            <w:r>
              <w:rPr>
                <w:noProof/>
                <w:webHidden/>
              </w:rPr>
              <w:fldChar w:fldCharType="end"/>
            </w:r>
          </w:hyperlink>
        </w:p>
        <w:p w14:paraId="5BF044C9" w14:textId="57A6493A" w:rsidR="00BB7D2B" w:rsidRDefault="00BB7D2B">
          <w:pPr>
            <w:pStyle w:val="TOC4"/>
            <w:tabs>
              <w:tab w:val="right" w:leader="dot" w:pos="9350"/>
            </w:tabs>
            <w:rPr>
              <w:rFonts w:asciiTheme="minorHAnsi" w:hAnsiTheme="minorHAnsi"/>
              <w:noProof/>
              <w:kern w:val="2"/>
              <w:sz w:val="24"/>
              <w:szCs w:val="24"/>
              <w14:ligatures w14:val="standardContextual"/>
            </w:rPr>
          </w:pPr>
          <w:hyperlink w:anchor="_Toc212551488" w:history="1">
            <w:r w:rsidRPr="002D0A2C">
              <w:rPr>
                <w:rStyle w:val="Hyperlink"/>
                <w:noProof/>
              </w:rPr>
              <w:t>Indicator C1</w:t>
            </w:r>
            <w:r>
              <w:rPr>
                <w:noProof/>
                <w:webHidden/>
              </w:rPr>
              <w:tab/>
            </w:r>
            <w:r>
              <w:rPr>
                <w:noProof/>
                <w:webHidden/>
              </w:rPr>
              <w:fldChar w:fldCharType="begin"/>
            </w:r>
            <w:r>
              <w:rPr>
                <w:noProof/>
                <w:webHidden/>
              </w:rPr>
              <w:instrText xml:space="preserve"> PAGEREF _Toc212551488 \h </w:instrText>
            </w:r>
            <w:r>
              <w:rPr>
                <w:noProof/>
                <w:webHidden/>
              </w:rPr>
            </w:r>
            <w:r>
              <w:rPr>
                <w:noProof/>
                <w:webHidden/>
              </w:rPr>
              <w:fldChar w:fldCharType="separate"/>
            </w:r>
            <w:r>
              <w:rPr>
                <w:noProof/>
                <w:webHidden/>
              </w:rPr>
              <w:t>13</w:t>
            </w:r>
            <w:r>
              <w:rPr>
                <w:noProof/>
                <w:webHidden/>
              </w:rPr>
              <w:fldChar w:fldCharType="end"/>
            </w:r>
          </w:hyperlink>
        </w:p>
        <w:p w14:paraId="2B8BB45A" w14:textId="321E21DE" w:rsidR="00BB7D2B" w:rsidRDefault="00BB7D2B">
          <w:pPr>
            <w:pStyle w:val="TOC4"/>
            <w:tabs>
              <w:tab w:val="right" w:leader="dot" w:pos="9350"/>
            </w:tabs>
            <w:rPr>
              <w:rFonts w:asciiTheme="minorHAnsi" w:hAnsiTheme="minorHAnsi"/>
              <w:noProof/>
              <w:kern w:val="2"/>
              <w:sz w:val="24"/>
              <w:szCs w:val="24"/>
              <w14:ligatures w14:val="standardContextual"/>
            </w:rPr>
          </w:pPr>
          <w:hyperlink w:anchor="_Toc212551489" w:history="1">
            <w:r w:rsidRPr="002D0A2C">
              <w:rPr>
                <w:rStyle w:val="Hyperlink"/>
                <w:noProof/>
              </w:rPr>
              <w:t>Indicator C2</w:t>
            </w:r>
            <w:r>
              <w:rPr>
                <w:noProof/>
                <w:webHidden/>
              </w:rPr>
              <w:tab/>
            </w:r>
            <w:r>
              <w:rPr>
                <w:noProof/>
                <w:webHidden/>
              </w:rPr>
              <w:fldChar w:fldCharType="begin"/>
            </w:r>
            <w:r>
              <w:rPr>
                <w:noProof/>
                <w:webHidden/>
              </w:rPr>
              <w:instrText xml:space="preserve"> PAGEREF _Toc212551489 \h </w:instrText>
            </w:r>
            <w:r>
              <w:rPr>
                <w:noProof/>
                <w:webHidden/>
              </w:rPr>
            </w:r>
            <w:r>
              <w:rPr>
                <w:noProof/>
                <w:webHidden/>
              </w:rPr>
              <w:fldChar w:fldCharType="separate"/>
            </w:r>
            <w:r>
              <w:rPr>
                <w:noProof/>
                <w:webHidden/>
              </w:rPr>
              <w:t>14</w:t>
            </w:r>
            <w:r>
              <w:rPr>
                <w:noProof/>
                <w:webHidden/>
              </w:rPr>
              <w:fldChar w:fldCharType="end"/>
            </w:r>
          </w:hyperlink>
        </w:p>
        <w:p w14:paraId="2992B8AA" w14:textId="094B283E" w:rsidR="00BB7D2B" w:rsidRDefault="00BB7D2B">
          <w:pPr>
            <w:pStyle w:val="TOC4"/>
            <w:tabs>
              <w:tab w:val="right" w:leader="dot" w:pos="9350"/>
            </w:tabs>
            <w:rPr>
              <w:rFonts w:asciiTheme="minorHAnsi" w:hAnsiTheme="minorHAnsi"/>
              <w:noProof/>
              <w:kern w:val="2"/>
              <w:sz w:val="24"/>
              <w:szCs w:val="24"/>
              <w14:ligatures w14:val="standardContextual"/>
            </w:rPr>
          </w:pPr>
          <w:hyperlink w:anchor="_Toc212551490" w:history="1">
            <w:r w:rsidRPr="002D0A2C">
              <w:rPr>
                <w:rStyle w:val="Hyperlink"/>
                <w:noProof/>
              </w:rPr>
              <w:t>Indicator C3</w:t>
            </w:r>
            <w:r>
              <w:rPr>
                <w:noProof/>
                <w:webHidden/>
              </w:rPr>
              <w:tab/>
            </w:r>
            <w:r>
              <w:rPr>
                <w:noProof/>
                <w:webHidden/>
              </w:rPr>
              <w:fldChar w:fldCharType="begin"/>
            </w:r>
            <w:r>
              <w:rPr>
                <w:noProof/>
                <w:webHidden/>
              </w:rPr>
              <w:instrText xml:space="preserve"> PAGEREF _Toc212551490 \h </w:instrText>
            </w:r>
            <w:r>
              <w:rPr>
                <w:noProof/>
                <w:webHidden/>
              </w:rPr>
            </w:r>
            <w:r>
              <w:rPr>
                <w:noProof/>
                <w:webHidden/>
              </w:rPr>
              <w:fldChar w:fldCharType="separate"/>
            </w:r>
            <w:r>
              <w:rPr>
                <w:noProof/>
                <w:webHidden/>
              </w:rPr>
              <w:t>15</w:t>
            </w:r>
            <w:r>
              <w:rPr>
                <w:noProof/>
                <w:webHidden/>
              </w:rPr>
              <w:fldChar w:fldCharType="end"/>
            </w:r>
          </w:hyperlink>
        </w:p>
        <w:p w14:paraId="7CC30EAC" w14:textId="56C6F9FB" w:rsidR="00BB7D2B" w:rsidRDefault="00BB7D2B">
          <w:pPr>
            <w:pStyle w:val="TOC4"/>
            <w:tabs>
              <w:tab w:val="right" w:leader="dot" w:pos="9350"/>
            </w:tabs>
            <w:rPr>
              <w:rFonts w:asciiTheme="minorHAnsi" w:hAnsiTheme="minorHAnsi"/>
              <w:noProof/>
              <w:kern w:val="2"/>
              <w:sz w:val="24"/>
              <w:szCs w:val="24"/>
              <w14:ligatures w14:val="standardContextual"/>
            </w:rPr>
          </w:pPr>
          <w:hyperlink w:anchor="_Toc212551491" w:history="1">
            <w:r w:rsidRPr="002D0A2C">
              <w:rPr>
                <w:rStyle w:val="Hyperlink"/>
                <w:noProof/>
              </w:rPr>
              <w:t>Indicator C4</w:t>
            </w:r>
            <w:r>
              <w:rPr>
                <w:noProof/>
                <w:webHidden/>
              </w:rPr>
              <w:tab/>
            </w:r>
            <w:r>
              <w:rPr>
                <w:noProof/>
                <w:webHidden/>
              </w:rPr>
              <w:fldChar w:fldCharType="begin"/>
            </w:r>
            <w:r>
              <w:rPr>
                <w:noProof/>
                <w:webHidden/>
              </w:rPr>
              <w:instrText xml:space="preserve"> PAGEREF _Toc212551491 \h </w:instrText>
            </w:r>
            <w:r>
              <w:rPr>
                <w:noProof/>
                <w:webHidden/>
              </w:rPr>
            </w:r>
            <w:r>
              <w:rPr>
                <w:noProof/>
                <w:webHidden/>
              </w:rPr>
              <w:fldChar w:fldCharType="separate"/>
            </w:r>
            <w:r>
              <w:rPr>
                <w:noProof/>
                <w:webHidden/>
              </w:rPr>
              <w:t>16</w:t>
            </w:r>
            <w:r>
              <w:rPr>
                <w:noProof/>
                <w:webHidden/>
              </w:rPr>
              <w:fldChar w:fldCharType="end"/>
            </w:r>
          </w:hyperlink>
        </w:p>
        <w:p w14:paraId="6216D02C" w14:textId="4A9CA286" w:rsidR="00BB7D2B" w:rsidRDefault="00BB7D2B">
          <w:pPr>
            <w:pStyle w:val="TOC4"/>
            <w:tabs>
              <w:tab w:val="right" w:leader="dot" w:pos="9350"/>
            </w:tabs>
            <w:rPr>
              <w:rFonts w:asciiTheme="minorHAnsi" w:hAnsiTheme="minorHAnsi"/>
              <w:noProof/>
              <w:kern w:val="2"/>
              <w:sz w:val="24"/>
              <w:szCs w:val="24"/>
              <w14:ligatures w14:val="standardContextual"/>
            </w:rPr>
          </w:pPr>
          <w:hyperlink w:anchor="_Toc212551492" w:history="1">
            <w:r w:rsidRPr="002D0A2C">
              <w:rPr>
                <w:rStyle w:val="Hyperlink"/>
                <w:noProof/>
              </w:rPr>
              <w:t>Overall Score for Standard C — Program Leadership</w:t>
            </w:r>
            <w:r>
              <w:rPr>
                <w:noProof/>
                <w:webHidden/>
              </w:rPr>
              <w:tab/>
            </w:r>
            <w:r>
              <w:rPr>
                <w:noProof/>
                <w:webHidden/>
              </w:rPr>
              <w:fldChar w:fldCharType="begin"/>
            </w:r>
            <w:r>
              <w:rPr>
                <w:noProof/>
                <w:webHidden/>
              </w:rPr>
              <w:instrText xml:space="preserve"> PAGEREF _Toc212551492 \h </w:instrText>
            </w:r>
            <w:r>
              <w:rPr>
                <w:noProof/>
                <w:webHidden/>
              </w:rPr>
            </w:r>
            <w:r>
              <w:rPr>
                <w:noProof/>
                <w:webHidden/>
              </w:rPr>
              <w:fldChar w:fldCharType="separate"/>
            </w:r>
            <w:r>
              <w:rPr>
                <w:noProof/>
                <w:webHidden/>
              </w:rPr>
              <w:t>16</w:t>
            </w:r>
            <w:r>
              <w:rPr>
                <w:noProof/>
                <w:webHidden/>
              </w:rPr>
              <w:fldChar w:fldCharType="end"/>
            </w:r>
          </w:hyperlink>
        </w:p>
        <w:p w14:paraId="203D1336" w14:textId="6DAA82E3" w:rsidR="00BB7D2B" w:rsidRDefault="00BB7D2B">
          <w:pPr>
            <w:pStyle w:val="TOC3"/>
            <w:tabs>
              <w:tab w:val="right" w:leader="dot" w:pos="9350"/>
            </w:tabs>
            <w:rPr>
              <w:rFonts w:asciiTheme="minorHAnsi" w:hAnsiTheme="minorHAnsi"/>
              <w:noProof/>
              <w:kern w:val="2"/>
              <w:sz w:val="24"/>
              <w:szCs w:val="24"/>
              <w14:ligatures w14:val="standardContextual"/>
            </w:rPr>
          </w:pPr>
          <w:hyperlink w:anchor="_Toc212551493" w:history="1">
            <w:r w:rsidRPr="002D0A2C">
              <w:rPr>
                <w:rStyle w:val="Hyperlink"/>
                <w:noProof/>
              </w:rPr>
              <w:t>Standard D — Transparency and Accountability</w:t>
            </w:r>
            <w:r>
              <w:rPr>
                <w:noProof/>
                <w:webHidden/>
              </w:rPr>
              <w:tab/>
            </w:r>
            <w:r>
              <w:rPr>
                <w:noProof/>
                <w:webHidden/>
              </w:rPr>
              <w:fldChar w:fldCharType="begin"/>
            </w:r>
            <w:r>
              <w:rPr>
                <w:noProof/>
                <w:webHidden/>
              </w:rPr>
              <w:instrText xml:space="preserve"> PAGEREF _Toc212551493 \h </w:instrText>
            </w:r>
            <w:r>
              <w:rPr>
                <w:noProof/>
                <w:webHidden/>
              </w:rPr>
            </w:r>
            <w:r>
              <w:rPr>
                <w:noProof/>
                <w:webHidden/>
              </w:rPr>
              <w:fldChar w:fldCharType="separate"/>
            </w:r>
            <w:r>
              <w:rPr>
                <w:noProof/>
                <w:webHidden/>
              </w:rPr>
              <w:t>17</w:t>
            </w:r>
            <w:r>
              <w:rPr>
                <w:noProof/>
                <w:webHidden/>
              </w:rPr>
              <w:fldChar w:fldCharType="end"/>
            </w:r>
          </w:hyperlink>
        </w:p>
        <w:p w14:paraId="6216AF52" w14:textId="6CDBA3D6" w:rsidR="00BB7D2B" w:rsidRDefault="00BB7D2B">
          <w:pPr>
            <w:pStyle w:val="TOC4"/>
            <w:tabs>
              <w:tab w:val="right" w:leader="dot" w:pos="9350"/>
            </w:tabs>
            <w:rPr>
              <w:rFonts w:asciiTheme="minorHAnsi" w:hAnsiTheme="minorHAnsi"/>
              <w:noProof/>
              <w:kern w:val="2"/>
              <w:sz w:val="24"/>
              <w:szCs w:val="24"/>
              <w14:ligatures w14:val="standardContextual"/>
            </w:rPr>
          </w:pPr>
          <w:hyperlink w:anchor="_Toc212551494" w:history="1">
            <w:r w:rsidRPr="002D0A2C">
              <w:rPr>
                <w:rStyle w:val="Hyperlink"/>
                <w:noProof/>
              </w:rPr>
              <w:t>Indicator D1</w:t>
            </w:r>
            <w:r>
              <w:rPr>
                <w:noProof/>
                <w:webHidden/>
              </w:rPr>
              <w:tab/>
            </w:r>
            <w:r>
              <w:rPr>
                <w:noProof/>
                <w:webHidden/>
              </w:rPr>
              <w:fldChar w:fldCharType="begin"/>
            </w:r>
            <w:r>
              <w:rPr>
                <w:noProof/>
                <w:webHidden/>
              </w:rPr>
              <w:instrText xml:space="preserve"> PAGEREF _Toc212551494 \h </w:instrText>
            </w:r>
            <w:r>
              <w:rPr>
                <w:noProof/>
                <w:webHidden/>
              </w:rPr>
            </w:r>
            <w:r>
              <w:rPr>
                <w:noProof/>
                <w:webHidden/>
              </w:rPr>
              <w:fldChar w:fldCharType="separate"/>
            </w:r>
            <w:r>
              <w:rPr>
                <w:noProof/>
                <w:webHidden/>
              </w:rPr>
              <w:t>17</w:t>
            </w:r>
            <w:r>
              <w:rPr>
                <w:noProof/>
                <w:webHidden/>
              </w:rPr>
              <w:fldChar w:fldCharType="end"/>
            </w:r>
          </w:hyperlink>
        </w:p>
        <w:p w14:paraId="1B50B92E" w14:textId="661CF20A" w:rsidR="00BB7D2B" w:rsidRDefault="00BB7D2B">
          <w:pPr>
            <w:pStyle w:val="TOC4"/>
            <w:tabs>
              <w:tab w:val="right" w:leader="dot" w:pos="9350"/>
            </w:tabs>
            <w:rPr>
              <w:rFonts w:asciiTheme="minorHAnsi" w:hAnsiTheme="minorHAnsi"/>
              <w:noProof/>
              <w:kern w:val="2"/>
              <w:sz w:val="24"/>
              <w:szCs w:val="24"/>
              <w14:ligatures w14:val="standardContextual"/>
            </w:rPr>
          </w:pPr>
          <w:hyperlink w:anchor="_Toc212551495" w:history="1">
            <w:r w:rsidRPr="002D0A2C">
              <w:rPr>
                <w:rStyle w:val="Hyperlink"/>
                <w:noProof/>
              </w:rPr>
              <w:t>Indicator D2</w:t>
            </w:r>
            <w:r>
              <w:rPr>
                <w:noProof/>
                <w:webHidden/>
              </w:rPr>
              <w:tab/>
            </w:r>
            <w:r>
              <w:rPr>
                <w:noProof/>
                <w:webHidden/>
              </w:rPr>
              <w:fldChar w:fldCharType="begin"/>
            </w:r>
            <w:r>
              <w:rPr>
                <w:noProof/>
                <w:webHidden/>
              </w:rPr>
              <w:instrText xml:space="preserve"> PAGEREF _Toc212551495 \h </w:instrText>
            </w:r>
            <w:r>
              <w:rPr>
                <w:noProof/>
                <w:webHidden/>
              </w:rPr>
            </w:r>
            <w:r>
              <w:rPr>
                <w:noProof/>
                <w:webHidden/>
              </w:rPr>
              <w:fldChar w:fldCharType="separate"/>
            </w:r>
            <w:r>
              <w:rPr>
                <w:noProof/>
                <w:webHidden/>
              </w:rPr>
              <w:t>18</w:t>
            </w:r>
            <w:r>
              <w:rPr>
                <w:noProof/>
                <w:webHidden/>
              </w:rPr>
              <w:fldChar w:fldCharType="end"/>
            </w:r>
          </w:hyperlink>
        </w:p>
        <w:p w14:paraId="02DCCBC4" w14:textId="2B2E5C46" w:rsidR="00BB7D2B" w:rsidRDefault="00BB7D2B">
          <w:pPr>
            <w:pStyle w:val="TOC4"/>
            <w:tabs>
              <w:tab w:val="right" w:leader="dot" w:pos="9350"/>
            </w:tabs>
            <w:rPr>
              <w:rFonts w:asciiTheme="minorHAnsi" w:hAnsiTheme="minorHAnsi"/>
              <w:noProof/>
              <w:kern w:val="2"/>
              <w:sz w:val="24"/>
              <w:szCs w:val="24"/>
              <w14:ligatures w14:val="standardContextual"/>
            </w:rPr>
          </w:pPr>
          <w:hyperlink w:anchor="_Toc212551496" w:history="1">
            <w:r w:rsidRPr="002D0A2C">
              <w:rPr>
                <w:rStyle w:val="Hyperlink"/>
                <w:noProof/>
              </w:rPr>
              <w:t>Indicator D3</w:t>
            </w:r>
            <w:r>
              <w:rPr>
                <w:noProof/>
                <w:webHidden/>
              </w:rPr>
              <w:tab/>
            </w:r>
            <w:r>
              <w:rPr>
                <w:noProof/>
                <w:webHidden/>
              </w:rPr>
              <w:fldChar w:fldCharType="begin"/>
            </w:r>
            <w:r>
              <w:rPr>
                <w:noProof/>
                <w:webHidden/>
              </w:rPr>
              <w:instrText xml:space="preserve"> PAGEREF _Toc212551496 \h </w:instrText>
            </w:r>
            <w:r>
              <w:rPr>
                <w:noProof/>
                <w:webHidden/>
              </w:rPr>
            </w:r>
            <w:r>
              <w:rPr>
                <w:noProof/>
                <w:webHidden/>
              </w:rPr>
              <w:fldChar w:fldCharType="separate"/>
            </w:r>
            <w:r>
              <w:rPr>
                <w:noProof/>
                <w:webHidden/>
              </w:rPr>
              <w:t>19</w:t>
            </w:r>
            <w:r>
              <w:rPr>
                <w:noProof/>
                <w:webHidden/>
              </w:rPr>
              <w:fldChar w:fldCharType="end"/>
            </w:r>
          </w:hyperlink>
        </w:p>
        <w:p w14:paraId="6B81DE90" w14:textId="2F2FBB58" w:rsidR="00BB7D2B" w:rsidRDefault="00BB7D2B">
          <w:pPr>
            <w:pStyle w:val="TOC4"/>
            <w:tabs>
              <w:tab w:val="right" w:leader="dot" w:pos="9350"/>
            </w:tabs>
            <w:rPr>
              <w:rFonts w:asciiTheme="minorHAnsi" w:hAnsiTheme="minorHAnsi"/>
              <w:noProof/>
              <w:kern w:val="2"/>
              <w:sz w:val="24"/>
              <w:szCs w:val="24"/>
              <w14:ligatures w14:val="standardContextual"/>
            </w:rPr>
          </w:pPr>
          <w:hyperlink w:anchor="_Toc212551497" w:history="1">
            <w:r w:rsidRPr="002D0A2C">
              <w:rPr>
                <w:rStyle w:val="Hyperlink"/>
                <w:noProof/>
              </w:rPr>
              <w:t>Overall Score for Standard D — Transparency and Accountability</w:t>
            </w:r>
            <w:r>
              <w:rPr>
                <w:noProof/>
                <w:webHidden/>
              </w:rPr>
              <w:tab/>
            </w:r>
            <w:r>
              <w:rPr>
                <w:noProof/>
                <w:webHidden/>
              </w:rPr>
              <w:fldChar w:fldCharType="begin"/>
            </w:r>
            <w:r>
              <w:rPr>
                <w:noProof/>
                <w:webHidden/>
              </w:rPr>
              <w:instrText xml:space="preserve"> PAGEREF _Toc212551497 \h </w:instrText>
            </w:r>
            <w:r>
              <w:rPr>
                <w:noProof/>
                <w:webHidden/>
              </w:rPr>
            </w:r>
            <w:r>
              <w:rPr>
                <w:noProof/>
                <w:webHidden/>
              </w:rPr>
              <w:fldChar w:fldCharType="separate"/>
            </w:r>
            <w:r>
              <w:rPr>
                <w:noProof/>
                <w:webHidden/>
              </w:rPr>
              <w:t>19</w:t>
            </w:r>
            <w:r>
              <w:rPr>
                <w:noProof/>
                <w:webHidden/>
              </w:rPr>
              <w:fldChar w:fldCharType="end"/>
            </w:r>
          </w:hyperlink>
        </w:p>
        <w:p w14:paraId="70443BA3" w14:textId="1BAE9AD8" w:rsidR="00BB7D2B" w:rsidRDefault="00BB7D2B">
          <w:pPr>
            <w:pStyle w:val="TOC2"/>
            <w:tabs>
              <w:tab w:val="right" w:leader="dot" w:pos="9350"/>
            </w:tabs>
            <w:rPr>
              <w:rFonts w:asciiTheme="minorHAnsi" w:hAnsiTheme="minorHAnsi"/>
              <w:noProof/>
              <w:kern w:val="2"/>
              <w:sz w:val="24"/>
              <w:szCs w:val="24"/>
              <w14:ligatures w14:val="standardContextual"/>
            </w:rPr>
          </w:pPr>
          <w:hyperlink w:anchor="_Toc212551498" w:history="1">
            <w:r w:rsidRPr="002D0A2C">
              <w:rPr>
                <w:rStyle w:val="Hyperlink"/>
                <w:noProof/>
              </w:rPr>
              <w:t>Cluster 2 — Planning, Resources, and Evaluation (Standards E–H)</w:t>
            </w:r>
            <w:r>
              <w:rPr>
                <w:noProof/>
                <w:webHidden/>
              </w:rPr>
              <w:tab/>
            </w:r>
            <w:r>
              <w:rPr>
                <w:noProof/>
                <w:webHidden/>
              </w:rPr>
              <w:fldChar w:fldCharType="begin"/>
            </w:r>
            <w:r>
              <w:rPr>
                <w:noProof/>
                <w:webHidden/>
              </w:rPr>
              <w:instrText xml:space="preserve"> PAGEREF _Toc212551498 \h </w:instrText>
            </w:r>
            <w:r>
              <w:rPr>
                <w:noProof/>
                <w:webHidden/>
              </w:rPr>
            </w:r>
            <w:r>
              <w:rPr>
                <w:noProof/>
                <w:webHidden/>
              </w:rPr>
              <w:fldChar w:fldCharType="separate"/>
            </w:r>
            <w:r>
              <w:rPr>
                <w:noProof/>
                <w:webHidden/>
              </w:rPr>
              <w:t>20</w:t>
            </w:r>
            <w:r>
              <w:rPr>
                <w:noProof/>
                <w:webHidden/>
              </w:rPr>
              <w:fldChar w:fldCharType="end"/>
            </w:r>
          </w:hyperlink>
        </w:p>
        <w:p w14:paraId="04B0E0C4" w14:textId="37D04AB4" w:rsidR="00BB7D2B" w:rsidRDefault="00BB7D2B">
          <w:pPr>
            <w:pStyle w:val="TOC3"/>
            <w:tabs>
              <w:tab w:val="right" w:leader="dot" w:pos="9350"/>
            </w:tabs>
            <w:rPr>
              <w:rFonts w:asciiTheme="minorHAnsi" w:hAnsiTheme="minorHAnsi"/>
              <w:noProof/>
              <w:kern w:val="2"/>
              <w:sz w:val="24"/>
              <w:szCs w:val="24"/>
              <w14:ligatures w14:val="standardContextual"/>
            </w:rPr>
          </w:pPr>
          <w:hyperlink w:anchor="_Toc212551499" w:history="1">
            <w:r w:rsidRPr="002D0A2C">
              <w:rPr>
                <w:rStyle w:val="Hyperlink"/>
                <w:noProof/>
              </w:rPr>
              <w:t>Standard E — Planning</w:t>
            </w:r>
            <w:r>
              <w:rPr>
                <w:noProof/>
                <w:webHidden/>
              </w:rPr>
              <w:tab/>
            </w:r>
            <w:r>
              <w:rPr>
                <w:noProof/>
                <w:webHidden/>
              </w:rPr>
              <w:fldChar w:fldCharType="begin"/>
            </w:r>
            <w:r>
              <w:rPr>
                <w:noProof/>
                <w:webHidden/>
              </w:rPr>
              <w:instrText xml:space="preserve"> PAGEREF _Toc212551499 \h </w:instrText>
            </w:r>
            <w:r>
              <w:rPr>
                <w:noProof/>
                <w:webHidden/>
              </w:rPr>
            </w:r>
            <w:r>
              <w:rPr>
                <w:noProof/>
                <w:webHidden/>
              </w:rPr>
              <w:fldChar w:fldCharType="separate"/>
            </w:r>
            <w:r>
              <w:rPr>
                <w:noProof/>
                <w:webHidden/>
              </w:rPr>
              <w:t>20</w:t>
            </w:r>
            <w:r>
              <w:rPr>
                <w:noProof/>
                <w:webHidden/>
              </w:rPr>
              <w:fldChar w:fldCharType="end"/>
            </w:r>
          </w:hyperlink>
        </w:p>
        <w:p w14:paraId="10AB7F1F" w14:textId="30257474" w:rsidR="00BB7D2B" w:rsidRDefault="00BB7D2B">
          <w:pPr>
            <w:pStyle w:val="TOC4"/>
            <w:tabs>
              <w:tab w:val="right" w:leader="dot" w:pos="9350"/>
            </w:tabs>
            <w:rPr>
              <w:rFonts w:asciiTheme="minorHAnsi" w:hAnsiTheme="minorHAnsi"/>
              <w:noProof/>
              <w:kern w:val="2"/>
              <w:sz w:val="24"/>
              <w:szCs w:val="24"/>
              <w14:ligatures w14:val="standardContextual"/>
            </w:rPr>
          </w:pPr>
          <w:hyperlink w:anchor="_Toc212551500" w:history="1">
            <w:r w:rsidRPr="002D0A2C">
              <w:rPr>
                <w:rStyle w:val="Hyperlink"/>
                <w:noProof/>
              </w:rPr>
              <w:t>A quality program engages in regular strategic planning in order to reflect upon and improve program effectiveness.</w:t>
            </w:r>
            <w:r>
              <w:rPr>
                <w:noProof/>
                <w:webHidden/>
              </w:rPr>
              <w:tab/>
            </w:r>
            <w:r>
              <w:rPr>
                <w:noProof/>
                <w:webHidden/>
              </w:rPr>
              <w:fldChar w:fldCharType="begin"/>
            </w:r>
            <w:r>
              <w:rPr>
                <w:noProof/>
                <w:webHidden/>
              </w:rPr>
              <w:instrText xml:space="preserve"> PAGEREF _Toc212551500 \h </w:instrText>
            </w:r>
            <w:r>
              <w:rPr>
                <w:noProof/>
                <w:webHidden/>
              </w:rPr>
            </w:r>
            <w:r>
              <w:rPr>
                <w:noProof/>
                <w:webHidden/>
              </w:rPr>
              <w:fldChar w:fldCharType="separate"/>
            </w:r>
            <w:r>
              <w:rPr>
                <w:noProof/>
                <w:webHidden/>
              </w:rPr>
              <w:t>20</w:t>
            </w:r>
            <w:r>
              <w:rPr>
                <w:noProof/>
                <w:webHidden/>
              </w:rPr>
              <w:fldChar w:fldCharType="end"/>
            </w:r>
          </w:hyperlink>
        </w:p>
        <w:p w14:paraId="1E38796B" w14:textId="6F94CD87" w:rsidR="00BB7D2B" w:rsidRDefault="00BB7D2B">
          <w:pPr>
            <w:pStyle w:val="TOC4"/>
            <w:tabs>
              <w:tab w:val="right" w:leader="dot" w:pos="9350"/>
            </w:tabs>
            <w:rPr>
              <w:rFonts w:asciiTheme="minorHAnsi" w:hAnsiTheme="minorHAnsi"/>
              <w:noProof/>
              <w:kern w:val="2"/>
              <w:sz w:val="24"/>
              <w:szCs w:val="24"/>
              <w14:ligatures w14:val="standardContextual"/>
            </w:rPr>
          </w:pPr>
          <w:hyperlink w:anchor="_Toc212551501" w:history="1">
            <w:r w:rsidRPr="002D0A2C">
              <w:rPr>
                <w:rStyle w:val="Hyperlink"/>
                <w:noProof/>
              </w:rPr>
              <w:t>Indicator E1</w:t>
            </w:r>
            <w:r>
              <w:rPr>
                <w:noProof/>
                <w:webHidden/>
              </w:rPr>
              <w:tab/>
            </w:r>
            <w:r>
              <w:rPr>
                <w:noProof/>
                <w:webHidden/>
              </w:rPr>
              <w:fldChar w:fldCharType="begin"/>
            </w:r>
            <w:r>
              <w:rPr>
                <w:noProof/>
                <w:webHidden/>
              </w:rPr>
              <w:instrText xml:space="preserve"> PAGEREF _Toc212551501 \h </w:instrText>
            </w:r>
            <w:r>
              <w:rPr>
                <w:noProof/>
                <w:webHidden/>
              </w:rPr>
            </w:r>
            <w:r>
              <w:rPr>
                <w:noProof/>
                <w:webHidden/>
              </w:rPr>
              <w:fldChar w:fldCharType="separate"/>
            </w:r>
            <w:r>
              <w:rPr>
                <w:noProof/>
                <w:webHidden/>
              </w:rPr>
              <w:t>20</w:t>
            </w:r>
            <w:r>
              <w:rPr>
                <w:noProof/>
                <w:webHidden/>
              </w:rPr>
              <w:fldChar w:fldCharType="end"/>
            </w:r>
          </w:hyperlink>
        </w:p>
        <w:p w14:paraId="7796B757" w14:textId="4EF6282F" w:rsidR="00BB7D2B" w:rsidRDefault="00BB7D2B">
          <w:pPr>
            <w:pStyle w:val="TOC4"/>
            <w:tabs>
              <w:tab w:val="right" w:leader="dot" w:pos="9350"/>
            </w:tabs>
            <w:rPr>
              <w:rFonts w:asciiTheme="minorHAnsi" w:hAnsiTheme="minorHAnsi"/>
              <w:noProof/>
              <w:kern w:val="2"/>
              <w:sz w:val="24"/>
              <w:szCs w:val="24"/>
              <w14:ligatures w14:val="standardContextual"/>
            </w:rPr>
          </w:pPr>
          <w:hyperlink w:anchor="_Toc212551502" w:history="1">
            <w:r w:rsidRPr="002D0A2C">
              <w:rPr>
                <w:rStyle w:val="Hyperlink"/>
                <w:noProof/>
              </w:rPr>
              <w:t>Indicator E2</w:t>
            </w:r>
            <w:r>
              <w:rPr>
                <w:noProof/>
                <w:webHidden/>
              </w:rPr>
              <w:tab/>
            </w:r>
            <w:r>
              <w:rPr>
                <w:noProof/>
                <w:webHidden/>
              </w:rPr>
              <w:fldChar w:fldCharType="begin"/>
            </w:r>
            <w:r>
              <w:rPr>
                <w:noProof/>
                <w:webHidden/>
              </w:rPr>
              <w:instrText xml:space="preserve"> PAGEREF _Toc212551502 \h </w:instrText>
            </w:r>
            <w:r>
              <w:rPr>
                <w:noProof/>
                <w:webHidden/>
              </w:rPr>
            </w:r>
            <w:r>
              <w:rPr>
                <w:noProof/>
                <w:webHidden/>
              </w:rPr>
              <w:fldChar w:fldCharType="separate"/>
            </w:r>
            <w:r>
              <w:rPr>
                <w:noProof/>
                <w:webHidden/>
              </w:rPr>
              <w:t>21</w:t>
            </w:r>
            <w:r>
              <w:rPr>
                <w:noProof/>
                <w:webHidden/>
              </w:rPr>
              <w:fldChar w:fldCharType="end"/>
            </w:r>
          </w:hyperlink>
        </w:p>
        <w:p w14:paraId="6C046AA8" w14:textId="7AB2A049" w:rsidR="00BB7D2B" w:rsidRDefault="00BB7D2B">
          <w:pPr>
            <w:pStyle w:val="TOC4"/>
            <w:tabs>
              <w:tab w:val="right" w:leader="dot" w:pos="9350"/>
            </w:tabs>
            <w:rPr>
              <w:rFonts w:asciiTheme="minorHAnsi" w:hAnsiTheme="minorHAnsi"/>
              <w:noProof/>
              <w:kern w:val="2"/>
              <w:sz w:val="24"/>
              <w:szCs w:val="24"/>
              <w14:ligatures w14:val="standardContextual"/>
            </w:rPr>
          </w:pPr>
          <w:hyperlink w:anchor="_Toc212551503" w:history="1">
            <w:r w:rsidRPr="002D0A2C">
              <w:rPr>
                <w:rStyle w:val="Hyperlink"/>
                <w:noProof/>
              </w:rPr>
              <w:t>Indicator E3</w:t>
            </w:r>
            <w:r>
              <w:rPr>
                <w:noProof/>
                <w:webHidden/>
              </w:rPr>
              <w:tab/>
            </w:r>
            <w:r>
              <w:rPr>
                <w:noProof/>
                <w:webHidden/>
              </w:rPr>
              <w:fldChar w:fldCharType="begin"/>
            </w:r>
            <w:r>
              <w:rPr>
                <w:noProof/>
                <w:webHidden/>
              </w:rPr>
              <w:instrText xml:space="preserve"> PAGEREF _Toc212551503 \h </w:instrText>
            </w:r>
            <w:r>
              <w:rPr>
                <w:noProof/>
                <w:webHidden/>
              </w:rPr>
            </w:r>
            <w:r>
              <w:rPr>
                <w:noProof/>
                <w:webHidden/>
              </w:rPr>
              <w:fldChar w:fldCharType="separate"/>
            </w:r>
            <w:r>
              <w:rPr>
                <w:noProof/>
                <w:webHidden/>
              </w:rPr>
              <w:t>22</w:t>
            </w:r>
            <w:r>
              <w:rPr>
                <w:noProof/>
                <w:webHidden/>
              </w:rPr>
              <w:fldChar w:fldCharType="end"/>
            </w:r>
          </w:hyperlink>
        </w:p>
        <w:p w14:paraId="007C9829" w14:textId="1561CBD3" w:rsidR="00BB7D2B" w:rsidRDefault="00BB7D2B">
          <w:pPr>
            <w:pStyle w:val="TOC4"/>
            <w:tabs>
              <w:tab w:val="right" w:leader="dot" w:pos="9350"/>
            </w:tabs>
            <w:rPr>
              <w:rFonts w:asciiTheme="minorHAnsi" w:hAnsiTheme="minorHAnsi"/>
              <w:noProof/>
              <w:kern w:val="2"/>
              <w:sz w:val="24"/>
              <w:szCs w:val="24"/>
              <w14:ligatures w14:val="standardContextual"/>
            </w:rPr>
          </w:pPr>
          <w:hyperlink w:anchor="_Toc212551504" w:history="1">
            <w:r w:rsidRPr="002D0A2C">
              <w:rPr>
                <w:rStyle w:val="Hyperlink"/>
                <w:noProof/>
              </w:rPr>
              <w:t>Indicator E4</w:t>
            </w:r>
            <w:r>
              <w:rPr>
                <w:noProof/>
                <w:webHidden/>
              </w:rPr>
              <w:tab/>
            </w:r>
            <w:r>
              <w:rPr>
                <w:noProof/>
                <w:webHidden/>
              </w:rPr>
              <w:fldChar w:fldCharType="begin"/>
            </w:r>
            <w:r>
              <w:rPr>
                <w:noProof/>
                <w:webHidden/>
              </w:rPr>
              <w:instrText xml:space="preserve"> PAGEREF _Toc212551504 \h </w:instrText>
            </w:r>
            <w:r>
              <w:rPr>
                <w:noProof/>
                <w:webHidden/>
              </w:rPr>
            </w:r>
            <w:r>
              <w:rPr>
                <w:noProof/>
                <w:webHidden/>
              </w:rPr>
              <w:fldChar w:fldCharType="separate"/>
            </w:r>
            <w:r>
              <w:rPr>
                <w:noProof/>
                <w:webHidden/>
              </w:rPr>
              <w:t>23</w:t>
            </w:r>
            <w:r>
              <w:rPr>
                <w:noProof/>
                <w:webHidden/>
              </w:rPr>
              <w:fldChar w:fldCharType="end"/>
            </w:r>
          </w:hyperlink>
        </w:p>
        <w:p w14:paraId="46E60A60" w14:textId="00580CA8" w:rsidR="00BB7D2B" w:rsidRDefault="00BB7D2B">
          <w:pPr>
            <w:pStyle w:val="TOC4"/>
            <w:tabs>
              <w:tab w:val="right" w:leader="dot" w:pos="9350"/>
            </w:tabs>
            <w:rPr>
              <w:rFonts w:asciiTheme="minorHAnsi" w:hAnsiTheme="minorHAnsi"/>
              <w:noProof/>
              <w:kern w:val="2"/>
              <w:sz w:val="24"/>
              <w:szCs w:val="24"/>
              <w14:ligatures w14:val="standardContextual"/>
            </w:rPr>
          </w:pPr>
          <w:hyperlink w:anchor="_Toc212551505" w:history="1">
            <w:r w:rsidRPr="002D0A2C">
              <w:rPr>
                <w:rStyle w:val="Hyperlink"/>
                <w:noProof/>
              </w:rPr>
              <w:t>Overall Score for Standard E — Planning</w:t>
            </w:r>
            <w:r>
              <w:rPr>
                <w:noProof/>
                <w:webHidden/>
              </w:rPr>
              <w:tab/>
            </w:r>
            <w:r>
              <w:rPr>
                <w:noProof/>
                <w:webHidden/>
              </w:rPr>
              <w:fldChar w:fldCharType="begin"/>
            </w:r>
            <w:r>
              <w:rPr>
                <w:noProof/>
                <w:webHidden/>
              </w:rPr>
              <w:instrText xml:space="preserve"> PAGEREF _Toc212551505 \h </w:instrText>
            </w:r>
            <w:r>
              <w:rPr>
                <w:noProof/>
                <w:webHidden/>
              </w:rPr>
            </w:r>
            <w:r>
              <w:rPr>
                <w:noProof/>
                <w:webHidden/>
              </w:rPr>
              <w:fldChar w:fldCharType="separate"/>
            </w:r>
            <w:r>
              <w:rPr>
                <w:noProof/>
                <w:webHidden/>
              </w:rPr>
              <w:t>23</w:t>
            </w:r>
            <w:r>
              <w:rPr>
                <w:noProof/>
                <w:webHidden/>
              </w:rPr>
              <w:fldChar w:fldCharType="end"/>
            </w:r>
          </w:hyperlink>
        </w:p>
        <w:p w14:paraId="0228E889" w14:textId="4F290F88" w:rsidR="00BB7D2B" w:rsidRDefault="00BB7D2B">
          <w:pPr>
            <w:pStyle w:val="TOC2"/>
            <w:tabs>
              <w:tab w:val="right" w:leader="dot" w:pos="9350"/>
            </w:tabs>
            <w:rPr>
              <w:rFonts w:asciiTheme="minorHAnsi" w:hAnsiTheme="minorHAnsi"/>
              <w:noProof/>
              <w:kern w:val="2"/>
              <w:sz w:val="24"/>
              <w:szCs w:val="24"/>
              <w14:ligatures w14:val="standardContextual"/>
            </w:rPr>
          </w:pPr>
          <w:hyperlink w:anchor="_Toc212551506" w:history="1">
            <w:r w:rsidRPr="002D0A2C">
              <w:rPr>
                <w:rStyle w:val="Hyperlink"/>
                <w:noProof/>
              </w:rPr>
              <w:t>Standard F — Program Staff</w:t>
            </w:r>
            <w:r>
              <w:rPr>
                <w:noProof/>
                <w:webHidden/>
              </w:rPr>
              <w:tab/>
            </w:r>
            <w:r>
              <w:rPr>
                <w:noProof/>
                <w:webHidden/>
              </w:rPr>
              <w:fldChar w:fldCharType="begin"/>
            </w:r>
            <w:r>
              <w:rPr>
                <w:noProof/>
                <w:webHidden/>
              </w:rPr>
              <w:instrText xml:space="preserve"> PAGEREF _Toc212551506 \h </w:instrText>
            </w:r>
            <w:r>
              <w:rPr>
                <w:noProof/>
                <w:webHidden/>
              </w:rPr>
            </w:r>
            <w:r>
              <w:rPr>
                <w:noProof/>
                <w:webHidden/>
              </w:rPr>
              <w:fldChar w:fldCharType="separate"/>
            </w:r>
            <w:r>
              <w:rPr>
                <w:noProof/>
                <w:webHidden/>
              </w:rPr>
              <w:t>24</w:t>
            </w:r>
            <w:r>
              <w:rPr>
                <w:noProof/>
                <w:webHidden/>
              </w:rPr>
              <w:fldChar w:fldCharType="end"/>
            </w:r>
          </w:hyperlink>
        </w:p>
        <w:p w14:paraId="766D7EAC" w14:textId="0E290DD4" w:rsidR="00BB7D2B" w:rsidRDefault="00BB7D2B">
          <w:pPr>
            <w:pStyle w:val="TOC4"/>
            <w:tabs>
              <w:tab w:val="right" w:leader="dot" w:pos="9350"/>
            </w:tabs>
            <w:rPr>
              <w:rFonts w:asciiTheme="minorHAnsi" w:hAnsiTheme="minorHAnsi"/>
              <w:noProof/>
              <w:kern w:val="2"/>
              <w:sz w:val="24"/>
              <w:szCs w:val="24"/>
              <w14:ligatures w14:val="standardContextual"/>
            </w:rPr>
          </w:pPr>
          <w:hyperlink w:anchor="_Toc212551507" w:history="1">
            <w:r w:rsidRPr="002D0A2C">
              <w:rPr>
                <w:rStyle w:val="Hyperlink"/>
                <w:noProof/>
              </w:rPr>
              <w:t>Indicator F1</w:t>
            </w:r>
            <w:r>
              <w:rPr>
                <w:noProof/>
                <w:webHidden/>
              </w:rPr>
              <w:tab/>
            </w:r>
            <w:r>
              <w:rPr>
                <w:noProof/>
                <w:webHidden/>
              </w:rPr>
              <w:fldChar w:fldCharType="begin"/>
            </w:r>
            <w:r>
              <w:rPr>
                <w:noProof/>
                <w:webHidden/>
              </w:rPr>
              <w:instrText xml:space="preserve"> PAGEREF _Toc212551507 \h </w:instrText>
            </w:r>
            <w:r>
              <w:rPr>
                <w:noProof/>
                <w:webHidden/>
              </w:rPr>
            </w:r>
            <w:r>
              <w:rPr>
                <w:noProof/>
                <w:webHidden/>
              </w:rPr>
              <w:fldChar w:fldCharType="separate"/>
            </w:r>
            <w:r>
              <w:rPr>
                <w:noProof/>
                <w:webHidden/>
              </w:rPr>
              <w:t>24</w:t>
            </w:r>
            <w:r>
              <w:rPr>
                <w:noProof/>
                <w:webHidden/>
              </w:rPr>
              <w:fldChar w:fldCharType="end"/>
            </w:r>
          </w:hyperlink>
        </w:p>
        <w:p w14:paraId="61A18173" w14:textId="3458BB88" w:rsidR="00BB7D2B" w:rsidRDefault="00BB7D2B">
          <w:pPr>
            <w:pStyle w:val="TOC4"/>
            <w:tabs>
              <w:tab w:val="right" w:leader="dot" w:pos="9350"/>
            </w:tabs>
            <w:rPr>
              <w:rFonts w:asciiTheme="minorHAnsi" w:hAnsiTheme="minorHAnsi"/>
              <w:noProof/>
              <w:kern w:val="2"/>
              <w:sz w:val="24"/>
              <w:szCs w:val="24"/>
              <w14:ligatures w14:val="standardContextual"/>
            </w:rPr>
          </w:pPr>
          <w:hyperlink w:anchor="_Toc212551508" w:history="1">
            <w:r w:rsidRPr="002D0A2C">
              <w:rPr>
                <w:rStyle w:val="Hyperlink"/>
                <w:noProof/>
              </w:rPr>
              <w:t>Indicator F2</w:t>
            </w:r>
            <w:r>
              <w:rPr>
                <w:noProof/>
                <w:webHidden/>
              </w:rPr>
              <w:tab/>
            </w:r>
            <w:r>
              <w:rPr>
                <w:noProof/>
                <w:webHidden/>
              </w:rPr>
              <w:fldChar w:fldCharType="begin"/>
            </w:r>
            <w:r>
              <w:rPr>
                <w:noProof/>
                <w:webHidden/>
              </w:rPr>
              <w:instrText xml:space="preserve"> PAGEREF _Toc212551508 \h </w:instrText>
            </w:r>
            <w:r>
              <w:rPr>
                <w:noProof/>
                <w:webHidden/>
              </w:rPr>
            </w:r>
            <w:r>
              <w:rPr>
                <w:noProof/>
                <w:webHidden/>
              </w:rPr>
              <w:fldChar w:fldCharType="separate"/>
            </w:r>
            <w:r>
              <w:rPr>
                <w:noProof/>
                <w:webHidden/>
              </w:rPr>
              <w:t>25</w:t>
            </w:r>
            <w:r>
              <w:rPr>
                <w:noProof/>
                <w:webHidden/>
              </w:rPr>
              <w:fldChar w:fldCharType="end"/>
            </w:r>
          </w:hyperlink>
        </w:p>
        <w:p w14:paraId="0BEFF804" w14:textId="051A8AC5" w:rsidR="00BB7D2B" w:rsidRDefault="00BB7D2B">
          <w:pPr>
            <w:pStyle w:val="TOC4"/>
            <w:tabs>
              <w:tab w:val="right" w:leader="dot" w:pos="9350"/>
            </w:tabs>
            <w:rPr>
              <w:rFonts w:asciiTheme="minorHAnsi" w:hAnsiTheme="minorHAnsi"/>
              <w:noProof/>
              <w:kern w:val="2"/>
              <w:sz w:val="24"/>
              <w:szCs w:val="24"/>
              <w14:ligatures w14:val="standardContextual"/>
            </w:rPr>
          </w:pPr>
          <w:hyperlink w:anchor="_Toc212551509" w:history="1">
            <w:r w:rsidRPr="002D0A2C">
              <w:rPr>
                <w:rStyle w:val="Hyperlink"/>
                <w:noProof/>
              </w:rPr>
              <w:t>Indicator F3</w:t>
            </w:r>
            <w:r>
              <w:rPr>
                <w:noProof/>
                <w:webHidden/>
              </w:rPr>
              <w:tab/>
            </w:r>
            <w:r>
              <w:rPr>
                <w:noProof/>
                <w:webHidden/>
              </w:rPr>
              <w:fldChar w:fldCharType="begin"/>
            </w:r>
            <w:r>
              <w:rPr>
                <w:noProof/>
                <w:webHidden/>
              </w:rPr>
              <w:instrText xml:space="preserve"> PAGEREF _Toc212551509 \h </w:instrText>
            </w:r>
            <w:r>
              <w:rPr>
                <w:noProof/>
                <w:webHidden/>
              </w:rPr>
            </w:r>
            <w:r>
              <w:rPr>
                <w:noProof/>
                <w:webHidden/>
              </w:rPr>
              <w:fldChar w:fldCharType="separate"/>
            </w:r>
            <w:r>
              <w:rPr>
                <w:noProof/>
                <w:webHidden/>
              </w:rPr>
              <w:t>26</w:t>
            </w:r>
            <w:r>
              <w:rPr>
                <w:noProof/>
                <w:webHidden/>
              </w:rPr>
              <w:fldChar w:fldCharType="end"/>
            </w:r>
          </w:hyperlink>
        </w:p>
        <w:p w14:paraId="100A5FC3" w14:textId="4E683D19" w:rsidR="00BB7D2B" w:rsidRDefault="00BB7D2B">
          <w:pPr>
            <w:pStyle w:val="TOC4"/>
            <w:tabs>
              <w:tab w:val="right" w:leader="dot" w:pos="9350"/>
            </w:tabs>
            <w:rPr>
              <w:rFonts w:asciiTheme="minorHAnsi" w:hAnsiTheme="minorHAnsi"/>
              <w:noProof/>
              <w:kern w:val="2"/>
              <w:sz w:val="24"/>
              <w:szCs w:val="24"/>
              <w14:ligatures w14:val="standardContextual"/>
            </w:rPr>
          </w:pPr>
          <w:hyperlink w:anchor="_Toc212551510" w:history="1">
            <w:r w:rsidRPr="002D0A2C">
              <w:rPr>
                <w:rStyle w:val="Hyperlink"/>
                <w:noProof/>
              </w:rPr>
              <w:t>Indicator F4</w:t>
            </w:r>
            <w:r>
              <w:rPr>
                <w:noProof/>
                <w:webHidden/>
              </w:rPr>
              <w:tab/>
            </w:r>
            <w:r>
              <w:rPr>
                <w:noProof/>
                <w:webHidden/>
              </w:rPr>
              <w:fldChar w:fldCharType="begin"/>
            </w:r>
            <w:r>
              <w:rPr>
                <w:noProof/>
                <w:webHidden/>
              </w:rPr>
              <w:instrText xml:space="preserve"> PAGEREF _Toc212551510 \h </w:instrText>
            </w:r>
            <w:r>
              <w:rPr>
                <w:noProof/>
                <w:webHidden/>
              </w:rPr>
            </w:r>
            <w:r>
              <w:rPr>
                <w:noProof/>
                <w:webHidden/>
              </w:rPr>
              <w:fldChar w:fldCharType="separate"/>
            </w:r>
            <w:r>
              <w:rPr>
                <w:noProof/>
                <w:webHidden/>
              </w:rPr>
              <w:t>27</w:t>
            </w:r>
            <w:r>
              <w:rPr>
                <w:noProof/>
                <w:webHidden/>
              </w:rPr>
              <w:fldChar w:fldCharType="end"/>
            </w:r>
          </w:hyperlink>
        </w:p>
        <w:p w14:paraId="7908790E" w14:textId="6EE1C9D1" w:rsidR="00BB7D2B" w:rsidRDefault="00BB7D2B">
          <w:pPr>
            <w:pStyle w:val="TOC4"/>
            <w:tabs>
              <w:tab w:val="right" w:leader="dot" w:pos="9350"/>
            </w:tabs>
            <w:rPr>
              <w:rFonts w:asciiTheme="minorHAnsi" w:hAnsiTheme="minorHAnsi"/>
              <w:noProof/>
              <w:kern w:val="2"/>
              <w:sz w:val="24"/>
              <w:szCs w:val="24"/>
              <w14:ligatures w14:val="standardContextual"/>
            </w:rPr>
          </w:pPr>
          <w:hyperlink w:anchor="_Toc212551511" w:history="1">
            <w:r w:rsidRPr="002D0A2C">
              <w:rPr>
                <w:rStyle w:val="Hyperlink"/>
                <w:noProof/>
              </w:rPr>
              <w:t>Overall Score for Standard F — Program Staff</w:t>
            </w:r>
            <w:r>
              <w:rPr>
                <w:noProof/>
                <w:webHidden/>
              </w:rPr>
              <w:tab/>
            </w:r>
            <w:r>
              <w:rPr>
                <w:noProof/>
                <w:webHidden/>
              </w:rPr>
              <w:fldChar w:fldCharType="begin"/>
            </w:r>
            <w:r>
              <w:rPr>
                <w:noProof/>
                <w:webHidden/>
              </w:rPr>
              <w:instrText xml:space="preserve"> PAGEREF _Toc212551511 \h </w:instrText>
            </w:r>
            <w:r>
              <w:rPr>
                <w:noProof/>
                <w:webHidden/>
              </w:rPr>
            </w:r>
            <w:r>
              <w:rPr>
                <w:noProof/>
                <w:webHidden/>
              </w:rPr>
              <w:fldChar w:fldCharType="separate"/>
            </w:r>
            <w:r>
              <w:rPr>
                <w:noProof/>
                <w:webHidden/>
              </w:rPr>
              <w:t>27</w:t>
            </w:r>
            <w:r>
              <w:rPr>
                <w:noProof/>
                <w:webHidden/>
              </w:rPr>
              <w:fldChar w:fldCharType="end"/>
            </w:r>
          </w:hyperlink>
        </w:p>
        <w:p w14:paraId="5518F749" w14:textId="4517A957" w:rsidR="00BB7D2B" w:rsidRDefault="00BB7D2B">
          <w:pPr>
            <w:pStyle w:val="TOC3"/>
            <w:tabs>
              <w:tab w:val="right" w:leader="dot" w:pos="9350"/>
            </w:tabs>
            <w:rPr>
              <w:rFonts w:asciiTheme="minorHAnsi" w:hAnsiTheme="minorHAnsi"/>
              <w:noProof/>
              <w:kern w:val="2"/>
              <w:sz w:val="24"/>
              <w:szCs w:val="24"/>
              <w14:ligatures w14:val="standardContextual"/>
            </w:rPr>
          </w:pPr>
          <w:hyperlink w:anchor="_Toc212551512" w:history="1">
            <w:r w:rsidRPr="002D0A2C">
              <w:rPr>
                <w:rStyle w:val="Hyperlink"/>
                <w:noProof/>
              </w:rPr>
              <w:t>Standard G — Financial and Material Resources</w:t>
            </w:r>
            <w:r>
              <w:rPr>
                <w:noProof/>
                <w:webHidden/>
              </w:rPr>
              <w:tab/>
            </w:r>
            <w:r>
              <w:rPr>
                <w:noProof/>
                <w:webHidden/>
              </w:rPr>
              <w:fldChar w:fldCharType="begin"/>
            </w:r>
            <w:r>
              <w:rPr>
                <w:noProof/>
                <w:webHidden/>
              </w:rPr>
              <w:instrText xml:space="preserve"> PAGEREF _Toc212551512 \h </w:instrText>
            </w:r>
            <w:r>
              <w:rPr>
                <w:noProof/>
                <w:webHidden/>
              </w:rPr>
            </w:r>
            <w:r>
              <w:rPr>
                <w:noProof/>
                <w:webHidden/>
              </w:rPr>
              <w:fldChar w:fldCharType="separate"/>
            </w:r>
            <w:r>
              <w:rPr>
                <w:noProof/>
                <w:webHidden/>
              </w:rPr>
              <w:t>28</w:t>
            </w:r>
            <w:r>
              <w:rPr>
                <w:noProof/>
                <w:webHidden/>
              </w:rPr>
              <w:fldChar w:fldCharType="end"/>
            </w:r>
          </w:hyperlink>
        </w:p>
        <w:p w14:paraId="39D38642" w14:textId="19707083" w:rsidR="00BB7D2B" w:rsidRDefault="00BB7D2B">
          <w:pPr>
            <w:pStyle w:val="TOC4"/>
            <w:tabs>
              <w:tab w:val="right" w:leader="dot" w:pos="9350"/>
            </w:tabs>
            <w:rPr>
              <w:rFonts w:asciiTheme="minorHAnsi" w:hAnsiTheme="minorHAnsi"/>
              <w:noProof/>
              <w:kern w:val="2"/>
              <w:sz w:val="24"/>
              <w:szCs w:val="24"/>
              <w14:ligatures w14:val="standardContextual"/>
            </w:rPr>
          </w:pPr>
          <w:hyperlink w:anchor="_Toc212551513" w:history="1">
            <w:r w:rsidRPr="002D0A2C">
              <w:rPr>
                <w:rStyle w:val="Hyperlink"/>
                <w:noProof/>
              </w:rPr>
              <w:t>Indicator G1</w:t>
            </w:r>
            <w:r>
              <w:rPr>
                <w:noProof/>
                <w:webHidden/>
              </w:rPr>
              <w:tab/>
            </w:r>
            <w:r>
              <w:rPr>
                <w:noProof/>
                <w:webHidden/>
              </w:rPr>
              <w:fldChar w:fldCharType="begin"/>
            </w:r>
            <w:r>
              <w:rPr>
                <w:noProof/>
                <w:webHidden/>
              </w:rPr>
              <w:instrText xml:space="preserve"> PAGEREF _Toc212551513 \h </w:instrText>
            </w:r>
            <w:r>
              <w:rPr>
                <w:noProof/>
                <w:webHidden/>
              </w:rPr>
            </w:r>
            <w:r>
              <w:rPr>
                <w:noProof/>
                <w:webHidden/>
              </w:rPr>
              <w:fldChar w:fldCharType="separate"/>
            </w:r>
            <w:r>
              <w:rPr>
                <w:noProof/>
                <w:webHidden/>
              </w:rPr>
              <w:t>28</w:t>
            </w:r>
            <w:r>
              <w:rPr>
                <w:noProof/>
                <w:webHidden/>
              </w:rPr>
              <w:fldChar w:fldCharType="end"/>
            </w:r>
          </w:hyperlink>
        </w:p>
        <w:p w14:paraId="02D26A8C" w14:textId="4F5E4398" w:rsidR="00BB7D2B" w:rsidRDefault="00BB7D2B">
          <w:pPr>
            <w:pStyle w:val="TOC4"/>
            <w:tabs>
              <w:tab w:val="right" w:leader="dot" w:pos="9350"/>
            </w:tabs>
            <w:rPr>
              <w:rFonts w:asciiTheme="minorHAnsi" w:hAnsiTheme="minorHAnsi"/>
              <w:noProof/>
              <w:kern w:val="2"/>
              <w:sz w:val="24"/>
              <w:szCs w:val="24"/>
              <w14:ligatures w14:val="standardContextual"/>
            </w:rPr>
          </w:pPr>
          <w:hyperlink w:anchor="_Toc212551514" w:history="1">
            <w:r w:rsidRPr="002D0A2C">
              <w:rPr>
                <w:rStyle w:val="Hyperlink"/>
                <w:noProof/>
              </w:rPr>
              <w:t>Indicator G2</w:t>
            </w:r>
            <w:r>
              <w:rPr>
                <w:noProof/>
                <w:webHidden/>
              </w:rPr>
              <w:tab/>
            </w:r>
            <w:r>
              <w:rPr>
                <w:noProof/>
                <w:webHidden/>
              </w:rPr>
              <w:fldChar w:fldCharType="begin"/>
            </w:r>
            <w:r>
              <w:rPr>
                <w:noProof/>
                <w:webHidden/>
              </w:rPr>
              <w:instrText xml:space="preserve"> PAGEREF _Toc212551514 \h </w:instrText>
            </w:r>
            <w:r>
              <w:rPr>
                <w:noProof/>
                <w:webHidden/>
              </w:rPr>
            </w:r>
            <w:r>
              <w:rPr>
                <w:noProof/>
                <w:webHidden/>
              </w:rPr>
              <w:fldChar w:fldCharType="separate"/>
            </w:r>
            <w:r>
              <w:rPr>
                <w:noProof/>
                <w:webHidden/>
              </w:rPr>
              <w:t>29</w:t>
            </w:r>
            <w:r>
              <w:rPr>
                <w:noProof/>
                <w:webHidden/>
              </w:rPr>
              <w:fldChar w:fldCharType="end"/>
            </w:r>
          </w:hyperlink>
        </w:p>
        <w:p w14:paraId="5D4E24CB" w14:textId="2A11DE93" w:rsidR="00BB7D2B" w:rsidRDefault="00BB7D2B">
          <w:pPr>
            <w:pStyle w:val="TOC4"/>
            <w:tabs>
              <w:tab w:val="right" w:leader="dot" w:pos="9350"/>
            </w:tabs>
            <w:rPr>
              <w:rFonts w:asciiTheme="minorHAnsi" w:hAnsiTheme="minorHAnsi"/>
              <w:noProof/>
              <w:kern w:val="2"/>
              <w:sz w:val="24"/>
              <w:szCs w:val="24"/>
              <w14:ligatures w14:val="standardContextual"/>
            </w:rPr>
          </w:pPr>
          <w:hyperlink w:anchor="_Toc212551515" w:history="1">
            <w:r w:rsidRPr="002D0A2C">
              <w:rPr>
                <w:rStyle w:val="Hyperlink"/>
                <w:noProof/>
              </w:rPr>
              <w:t>Indicator G3</w:t>
            </w:r>
            <w:r>
              <w:rPr>
                <w:noProof/>
                <w:webHidden/>
              </w:rPr>
              <w:tab/>
            </w:r>
            <w:r>
              <w:rPr>
                <w:noProof/>
                <w:webHidden/>
              </w:rPr>
              <w:fldChar w:fldCharType="begin"/>
            </w:r>
            <w:r>
              <w:rPr>
                <w:noProof/>
                <w:webHidden/>
              </w:rPr>
              <w:instrText xml:space="preserve"> PAGEREF _Toc212551515 \h </w:instrText>
            </w:r>
            <w:r>
              <w:rPr>
                <w:noProof/>
                <w:webHidden/>
              </w:rPr>
            </w:r>
            <w:r>
              <w:rPr>
                <w:noProof/>
                <w:webHidden/>
              </w:rPr>
              <w:fldChar w:fldCharType="separate"/>
            </w:r>
            <w:r>
              <w:rPr>
                <w:noProof/>
                <w:webHidden/>
              </w:rPr>
              <w:t>30</w:t>
            </w:r>
            <w:r>
              <w:rPr>
                <w:noProof/>
                <w:webHidden/>
              </w:rPr>
              <w:fldChar w:fldCharType="end"/>
            </w:r>
          </w:hyperlink>
        </w:p>
        <w:p w14:paraId="19E678D6" w14:textId="7D0FBE78" w:rsidR="00BB7D2B" w:rsidRDefault="00BB7D2B">
          <w:pPr>
            <w:pStyle w:val="TOC4"/>
            <w:tabs>
              <w:tab w:val="right" w:leader="dot" w:pos="9350"/>
            </w:tabs>
            <w:rPr>
              <w:rFonts w:asciiTheme="minorHAnsi" w:hAnsiTheme="minorHAnsi"/>
              <w:noProof/>
              <w:kern w:val="2"/>
              <w:sz w:val="24"/>
              <w:szCs w:val="24"/>
              <w14:ligatures w14:val="standardContextual"/>
            </w:rPr>
          </w:pPr>
          <w:hyperlink w:anchor="_Toc212551516" w:history="1">
            <w:r w:rsidRPr="002D0A2C">
              <w:rPr>
                <w:rStyle w:val="Hyperlink"/>
                <w:noProof/>
              </w:rPr>
              <w:t>Overall Score for Standard G — Financial and Material Resources</w:t>
            </w:r>
            <w:r>
              <w:rPr>
                <w:noProof/>
                <w:webHidden/>
              </w:rPr>
              <w:tab/>
            </w:r>
            <w:r>
              <w:rPr>
                <w:noProof/>
                <w:webHidden/>
              </w:rPr>
              <w:fldChar w:fldCharType="begin"/>
            </w:r>
            <w:r>
              <w:rPr>
                <w:noProof/>
                <w:webHidden/>
              </w:rPr>
              <w:instrText xml:space="preserve"> PAGEREF _Toc212551516 \h </w:instrText>
            </w:r>
            <w:r>
              <w:rPr>
                <w:noProof/>
                <w:webHidden/>
              </w:rPr>
            </w:r>
            <w:r>
              <w:rPr>
                <w:noProof/>
                <w:webHidden/>
              </w:rPr>
              <w:fldChar w:fldCharType="separate"/>
            </w:r>
            <w:r>
              <w:rPr>
                <w:noProof/>
                <w:webHidden/>
              </w:rPr>
              <w:t>30</w:t>
            </w:r>
            <w:r>
              <w:rPr>
                <w:noProof/>
                <w:webHidden/>
              </w:rPr>
              <w:fldChar w:fldCharType="end"/>
            </w:r>
          </w:hyperlink>
        </w:p>
        <w:p w14:paraId="39B6623D" w14:textId="232DEB64" w:rsidR="00BB7D2B" w:rsidRDefault="00BB7D2B">
          <w:pPr>
            <w:pStyle w:val="TOC3"/>
            <w:tabs>
              <w:tab w:val="right" w:leader="dot" w:pos="9350"/>
            </w:tabs>
            <w:rPr>
              <w:rFonts w:asciiTheme="minorHAnsi" w:hAnsiTheme="minorHAnsi"/>
              <w:noProof/>
              <w:kern w:val="2"/>
              <w:sz w:val="24"/>
              <w:szCs w:val="24"/>
              <w14:ligatures w14:val="standardContextual"/>
            </w:rPr>
          </w:pPr>
          <w:hyperlink w:anchor="_Toc212551517" w:history="1">
            <w:r w:rsidRPr="002D0A2C">
              <w:rPr>
                <w:rStyle w:val="Hyperlink"/>
                <w:noProof/>
              </w:rPr>
              <w:t>Standard H — Program Evaluation</w:t>
            </w:r>
            <w:r>
              <w:rPr>
                <w:noProof/>
                <w:webHidden/>
              </w:rPr>
              <w:tab/>
            </w:r>
            <w:r>
              <w:rPr>
                <w:noProof/>
                <w:webHidden/>
              </w:rPr>
              <w:fldChar w:fldCharType="begin"/>
            </w:r>
            <w:r>
              <w:rPr>
                <w:noProof/>
                <w:webHidden/>
              </w:rPr>
              <w:instrText xml:space="preserve"> PAGEREF _Toc212551517 \h </w:instrText>
            </w:r>
            <w:r>
              <w:rPr>
                <w:noProof/>
                <w:webHidden/>
              </w:rPr>
            </w:r>
            <w:r>
              <w:rPr>
                <w:noProof/>
                <w:webHidden/>
              </w:rPr>
              <w:fldChar w:fldCharType="separate"/>
            </w:r>
            <w:r>
              <w:rPr>
                <w:noProof/>
                <w:webHidden/>
              </w:rPr>
              <w:t>31</w:t>
            </w:r>
            <w:r>
              <w:rPr>
                <w:noProof/>
                <w:webHidden/>
              </w:rPr>
              <w:fldChar w:fldCharType="end"/>
            </w:r>
          </w:hyperlink>
        </w:p>
        <w:p w14:paraId="24E3965A" w14:textId="6CB21022" w:rsidR="00BB7D2B" w:rsidRDefault="00BB7D2B">
          <w:pPr>
            <w:pStyle w:val="TOC4"/>
            <w:tabs>
              <w:tab w:val="right" w:leader="dot" w:pos="9350"/>
            </w:tabs>
            <w:rPr>
              <w:rFonts w:asciiTheme="minorHAnsi" w:hAnsiTheme="minorHAnsi"/>
              <w:noProof/>
              <w:kern w:val="2"/>
              <w:sz w:val="24"/>
              <w:szCs w:val="24"/>
              <w14:ligatures w14:val="standardContextual"/>
            </w:rPr>
          </w:pPr>
          <w:hyperlink w:anchor="_Toc212551518" w:history="1">
            <w:r w:rsidRPr="002D0A2C">
              <w:rPr>
                <w:rStyle w:val="Hyperlink"/>
                <w:noProof/>
              </w:rPr>
              <w:t>Indicator H1</w:t>
            </w:r>
            <w:r>
              <w:rPr>
                <w:noProof/>
                <w:webHidden/>
              </w:rPr>
              <w:tab/>
            </w:r>
            <w:r>
              <w:rPr>
                <w:noProof/>
                <w:webHidden/>
              </w:rPr>
              <w:fldChar w:fldCharType="begin"/>
            </w:r>
            <w:r>
              <w:rPr>
                <w:noProof/>
                <w:webHidden/>
              </w:rPr>
              <w:instrText xml:space="preserve"> PAGEREF _Toc212551518 \h </w:instrText>
            </w:r>
            <w:r>
              <w:rPr>
                <w:noProof/>
                <w:webHidden/>
              </w:rPr>
            </w:r>
            <w:r>
              <w:rPr>
                <w:noProof/>
                <w:webHidden/>
              </w:rPr>
              <w:fldChar w:fldCharType="separate"/>
            </w:r>
            <w:r>
              <w:rPr>
                <w:noProof/>
                <w:webHidden/>
              </w:rPr>
              <w:t>31</w:t>
            </w:r>
            <w:r>
              <w:rPr>
                <w:noProof/>
                <w:webHidden/>
              </w:rPr>
              <w:fldChar w:fldCharType="end"/>
            </w:r>
          </w:hyperlink>
        </w:p>
        <w:p w14:paraId="4A0BCC84" w14:textId="5A76A8DA" w:rsidR="00BB7D2B" w:rsidRDefault="00BB7D2B">
          <w:pPr>
            <w:pStyle w:val="TOC4"/>
            <w:tabs>
              <w:tab w:val="right" w:leader="dot" w:pos="9350"/>
            </w:tabs>
            <w:rPr>
              <w:rFonts w:asciiTheme="minorHAnsi" w:hAnsiTheme="minorHAnsi"/>
              <w:noProof/>
              <w:kern w:val="2"/>
              <w:sz w:val="24"/>
              <w:szCs w:val="24"/>
              <w14:ligatures w14:val="standardContextual"/>
            </w:rPr>
          </w:pPr>
          <w:hyperlink w:anchor="_Toc212551519" w:history="1">
            <w:r w:rsidRPr="002D0A2C">
              <w:rPr>
                <w:rStyle w:val="Hyperlink"/>
                <w:noProof/>
              </w:rPr>
              <w:t>Indicator H2</w:t>
            </w:r>
            <w:r>
              <w:rPr>
                <w:noProof/>
                <w:webHidden/>
              </w:rPr>
              <w:tab/>
            </w:r>
            <w:r>
              <w:rPr>
                <w:noProof/>
                <w:webHidden/>
              </w:rPr>
              <w:fldChar w:fldCharType="begin"/>
            </w:r>
            <w:r>
              <w:rPr>
                <w:noProof/>
                <w:webHidden/>
              </w:rPr>
              <w:instrText xml:space="preserve"> PAGEREF _Toc212551519 \h </w:instrText>
            </w:r>
            <w:r>
              <w:rPr>
                <w:noProof/>
                <w:webHidden/>
              </w:rPr>
            </w:r>
            <w:r>
              <w:rPr>
                <w:noProof/>
                <w:webHidden/>
              </w:rPr>
              <w:fldChar w:fldCharType="separate"/>
            </w:r>
            <w:r>
              <w:rPr>
                <w:noProof/>
                <w:webHidden/>
              </w:rPr>
              <w:t>32</w:t>
            </w:r>
            <w:r>
              <w:rPr>
                <w:noProof/>
                <w:webHidden/>
              </w:rPr>
              <w:fldChar w:fldCharType="end"/>
            </w:r>
          </w:hyperlink>
        </w:p>
        <w:p w14:paraId="41B1CB48" w14:textId="3630FC50" w:rsidR="00BB7D2B" w:rsidRDefault="00BB7D2B">
          <w:pPr>
            <w:pStyle w:val="TOC4"/>
            <w:tabs>
              <w:tab w:val="right" w:leader="dot" w:pos="9350"/>
            </w:tabs>
            <w:rPr>
              <w:rFonts w:asciiTheme="minorHAnsi" w:hAnsiTheme="minorHAnsi"/>
              <w:noProof/>
              <w:kern w:val="2"/>
              <w:sz w:val="24"/>
              <w:szCs w:val="24"/>
              <w14:ligatures w14:val="standardContextual"/>
            </w:rPr>
          </w:pPr>
          <w:hyperlink w:anchor="_Toc212551520" w:history="1">
            <w:r w:rsidRPr="002D0A2C">
              <w:rPr>
                <w:rStyle w:val="Hyperlink"/>
                <w:noProof/>
              </w:rPr>
              <w:t>Indicator H3</w:t>
            </w:r>
            <w:r>
              <w:rPr>
                <w:noProof/>
                <w:webHidden/>
              </w:rPr>
              <w:tab/>
            </w:r>
            <w:r>
              <w:rPr>
                <w:noProof/>
                <w:webHidden/>
              </w:rPr>
              <w:fldChar w:fldCharType="begin"/>
            </w:r>
            <w:r>
              <w:rPr>
                <w:noProof/>
                <w:webHidden/>
              </w:rPr>
              <w:instrText xml:space="preserve"> PAGEREF _Toc212551520 \h </w:instrText>
            </w:r>
            <w:r>
              <w:rPr>
                <w:noProof/>
                <w:webHidden/>
              </w:rPr>
            </w:r>
            <w:r>
              <w:rPr>
                <w:noProof/>
                <w:webHidden/>
              </w:rPr>
              <w:fldChar w:fldCharType="separate"/>
            </w:r>
            <w:r>
              <w:rPr>
                <w:noProof/>
                <w:webHidden/>
              </w:rPr>
              <w:t>33</w:t>
            </w:r>
            <w:r>
              <w:rPr>
                <w:noProof/>
                <w:webHidden/>
              </w:rPr>
              <w:fldChar w:fldCharType="end"/>
            </w:r>
          </w:hyperlink>
        </w:p>
        <w:p w14:paraId="5CD04F23" w14:textId="5B7880BD" w:rsidR="00BB7D2B" w:rsidRDefault="00BB7D2B">
          <w:pPr>
            <w:pStyle w:val="TOC4"/>
            <w:tabs>
              <w:tab w:val="right" w:leader="dot" w:pos="9350"/>
            </w:tabs>
            <w:rPr>
              <w:rFonts w:asciiTheme="minorHAnsi" w:hAnsiTheme="minorHAnsi"/>
              <w:noProof/>
              <w:kern w:val="2"/>
              <w:sz w:val="24"/>
              <w:szCs w:val="24"/>
              <w14:ligatures w14:val="standardContextual"/>
            </w:rPr>
          </w:pPr>
          <w:hyperlink w:anchor="_Toc212551521" w:history="1">
            <w:r w:rsidRPr="002D0A2C">
              <w:rPr>
                <w:rStyle w:val="Hyperlink"/>
                <w:noProof/>
              </w:rPr>
              <w:t>Indicator H4</w:t>
            </w:r>
            <w:r>
              <w:rPr>
                <w:noProof/>
                <w:webHidden/>
              </w:rPr>
              <w:tab/>
            </w:r>
            <w:r>
              <w:rPr>
                <w:noProof/>
                <w:webHidden/>
              </w:rPr>
              <w:fldChar w:fldCharType="begin"/>
            </w:r>
            <w:r>
              <w:rPr>
                <w:noProof/>
                <w:webHidden/>
              </w:rPr>
              <w:instrText xml:space="preserve"> PAGEREF _Toc212551521 \h </w:instrText>
            </w:r>
            <w:r>
              <w:rPr>
                <w:noProof/>
                <w:webHidden/>
              </w:rPr>
            </w:r>
            <w:r>
              <w:rPr>
                <w:noProof/>
                <w:webHidden/>
              </w:rPr>
              <w:fldChar w:fldCharType="separate"/>
            </w:r>
            <w:r>
              <w:rPr>
                <w:noProof/>
                <w:webHidden/>
              </w:rPr>
              <w:t>34</w:t>
            </w:r>
            <w:r>
              <w:rPr>
                <w:noProof/>
                <w:webHidden/>
              </w:rPr>
              <w:fldChar w:fldCharType="end"/>
            </w:r>
          </w:hyperlink>
        </w:p>
        <w:p w14:paraId="3E78E495" w14:textId="5EF88DD1" w:rsidR="00BB7D2B" w:rsidRDefault="00BB7D2B">
          <w:pPr>
            <w:pStyle w:val="TOC4"/>
            <w:tabs>
              <w:tab w:val="right" w:leader="dot" w:pos="9350"/>
            </w:tabs>
            <w:rPr>
              <w:rFonts w:asciiTheme="minorHAnsi" w:hAnsiTheme="minorHAnsi"/>
              <w:noProof/>
              <w:kern w:val="2"/>
              <w:sz w:val="24"/>
              <w:szCs w:val="24"/>
              <w14:ligatures w14:val="standardContextual"/>
            </w:rPr>
          </w:pPr>
          <w:hyperlink w:anchor="_Toc212551522" w:history="1">
            <w:r w:rsidRPr="002D0A2C">
              <w:rPr>
                <w:rStyle w:val="Hyperlink"/>
                <w:noProof/>
              </w:rPr>
              <w:t>Indicator H5</w:t>
            </w:r>
            <w:r>
              <w:rPr>
                <w:noProof/>
                <w:webHidden/>
              </w:rPr>
              <w:tab/>
            </w:r>
            <w:r>
              <w:rPr>
                <w:noProof/>
                <w:webHidden/>
              </w:rPr>
              <w:fldChar w:fldCharType="begin"/>
            </w:r>
            <w:r>
              <w:rPr>
                <w:noProof/>
                <w:webHidden/>
              </w:rPr>
              <w:instrText xml:space="preserve"> PAGEREF _Toc212551522 \h </w:instrText>
            </w:r>
            <w:r>
              <w:rPr>
                <w:noProof/>
                <w:webHidden/>
              </w:rPr>
            </w:r>
            <w:r>
              <w:rPr>
                <w:noProof/>
                <w:webHidden/>
              </w:rPr>
              <w:fldChar w:fldCharType="separate"/>
            </w:r>
            <w:r>
              <w:rPr>
                <w:noProof/>
                <w:webHidden/>
              </w:rPr>
              <w:t>35</w:t>
            </w:r>
            <w:r>
              <w:rPr>
                <w:noProof/>
                <w:webHidden/>
              </w:rPr>
              <w:fldChar w:fldCharType="end"/>
            </w:r>
          </w:hyperlink>
        </w:p>
        <w:p w14:paraId="3EE5ED10" w14:textId="4D36609B" w:rsidR="00BB7D2B" w:rsidRDefault="00BB7D2B">
          <w:pPr>
            <w:pStyle w:val="TOC4"/>
            <w:tabs>
              <w:tab w:val="right" w:leader="dot" w:pos="9350"/>
            </w:tabs>
            <w:rPr>
              <w:rFonts w:asciiTheme="minorHAnsi" w:hAnsiTheme="minorHAnsi"/>
              <w:noProof/>
              <w:kern w:val="2"/>
              <w:sz w:val="24"/>
              <w:szCs w:val="24"/>
              <w14:ligatures w14:val="standardContextual"/>
            </w:rPr>
          </w:pPr>
          <w:hyperlink w:anchor="_Toc212551523" w:history="1">
            <w:r w:rsidRPr="002D0A2C">
              <w:rPr>
                <w:rStyle w:val="Hyperlink"/>
                <w:noProof/>
              </w:rPr>
              <w:t>Indicator H6</w:t>
            </w:r>
            <w:r>
              <w:rPr>
                <w:noProof/>
                <w:webHidden/>
              </w:rPr>
              <w:tab/>
            </w:r>
            <w:r>
              <w:rPr>
                <w:noProof/>
                <w:webHidden/>
              </w:rPr>
              <w:fldChar w:fldCharType="begin"/>
            </w:r>
            <w:r>
              <w:rPr>
                <w:noProof/>
                <w:webHidden/>
              </w:rPr>
              <w:instrText xml:space="preserve"> PAGEREF _Toc212551523 \h </w:instrText>
            </w:r>
            <w:r>
              <w:rPr>
                <w:noProof/>
                <w:webHidden/>
              </w:rPr>
            </w:r>
            <w:r>
              <w:rPr>
                <w:noProof/>
                <w:webHidden/>
              </w:rPr>
              <w:fldChar w:fldCharType="separate"/>
            </w:r>
            <w:r>
              <w:rPr>
                <w:noProof/>
                <w:webHidden/>
              </w:rPr>
              <w:t>36</w:t>
            </w:r>
            <w:r>
              <w:rPr>
                <w:noProof/>
                <w:webHidden/>
              </w:rPr>
              <w:fldChar w:fldCharType="end"/>
            </w:r>
          </w:hyperlink>
        </w:p>
        <w:p w14:paraId="15C45CDA" w14:textId="3943B882" w:rsidR="00BB7D2B" w:rsidRDefault="00BB7D2B">
          <w:pPr>
            <w:pStyle w:val="TOC4"/>
            <w:tabs>
              <w:tab w:val="right" w:leader="dot" w:pos="9350"/>
            </w:tabs>
            <w:rPr>
              <w:rFonts w:asciiTheme="minorHAnsi" w:hAnsiTheme="minorHAnsi"/>
              <w:noProof/>
              <w:kern w:val="2"/>
              <w:sz w:val="24"/>
              <w:szCs w:val="24"/>
              <w14:ligatures w14:val="standardContextual"/>
            </w:rPr>
          </w:pPr>
          <w:hyperlink w:anchor="_Toc212551524" w:history="1">
            <w:r w:rsidRPr="002D0A2C">
              <w:rPr>
                <w:rStyle w:val="Hyperlink"/>
                <w:noProof/>
              </w:rPr>
              <w:t>Overall Score for Standard H — Program Evaluation</w:t>
            </w:r>
            <w:r>
              <w:rPr>
                <w:noProof/>
                <w:webHidden/>
              </w:rPr>
              <w:tab/>
            </w:r>
            <w:r>
              <w:rPr>
                <w:noProof/>
                <w:webHidden/>
              </w:rPr>
              <w:fldChar w:fldCharType="begin"/>
            </w:r>
            <w:r>
              <w:rPr>
                <w:noProof/>
                <w:webHidden/>
              </w:rPr>
              <w:instrText xml:space="preserve"> PAGEREF _Toc212551524 \h </w:instrText>
            </w:r>
            <w:r>
              <w:rPr>
                <w:noProof/>
                <w:webHidden/>
              </w:rPr>
            </w:r>
            <w:r>
              <w:rPr>
                <w:noProof/>
                <w:webHidden/>
              </w:rPr>
              <w:fldChar w:fldCharType="separate"/>
            </w:r>
            <w:r>
              <w:rPr>
                <w:noProof/>
                <w:webHidden/>
              </w:rPr>
              <w:t>36</w:t>
            </w:r>
            <w:r>
              <w:rPr>
                <w:noProof/>
                <w:webHidden/>
              </w:rPr>
              <w:fldChar w:fldCharType="end"/>
            </w:r>
          </w:hyperlink>
        </w:p>
        <w:p w14:paraId="292AC919" w14:textId="7C703960" w:rsidR="00BB7D2B" w:rsidRDefault="00BB7D2B">
          <w:pPr>
            <w:pStyle w:val="TOC2"/>
            <w:tabs>
              <w:tab w:val="right" w:leader="dot" w:pos="9350"/>
            </w:tabs>
            <w:rPr>
              <w:rFonts w:asciiTheme="minorHAnsi" w:hAnsiTheme="minorHAnsi"/>
              <w:noProof/>
              <w:kern w:val="2"/>
              <w:sz w:val="24"/>
              <w:szCs w:val="24"/>
              <w14:ligatures w14:val="standardContextual"/>
            </w:rPr>
          </w:pPr>
          <w:hyperlink w:anchor="_Toc212551525" w:history="1">
            <w:r w:rsidRPr="002D0A2C">
              <w:rPr>
                <w:rStyle w:val="Hyperlink"/>
                <w:noProof/>
              </w:rPr>
              <w:t>Cluster 3 — Curriculum, Instruction, and Assessment (Standards I–K)</w:t>
            </w:r>
            <w:r>
              <w:rPr>
                <w:noProof/>
                <w:webHidden/>
              </w:rPr>
              <w:tab/>
            </w:r>
            <w:r>
              <w:rPr>
                <w:noProof/>
                <w:webHidden/>
              </w:rPr>
              <w:fldChar w:fldCharType="begin"/>
            </w:r>
            <w:r>
              <w:rPr>
                <w:noProof/>
                <w:webHidden/>
              </w:rPr>
              <w:instrText xml:space="preserve"> PAGEREF _Toc212551525 \h </w:instrText>
            </w:r>
            <w:r>
              <w:rPr>
                <w:noProof/>
                <w:webHidden/>
              </w:rPr>
            </w:r>
            <w:r>
              <w:rPr>
                <w:noProof/>
                <w:webHidden/>
              </w:rPr>
              <w:fldChar w:fldCharType="separate"/>
            </w:r>
            <w:r>
              <w:rPr>
                <w:noProof/>
                <w:webHidden/>
              </w:rPr>
              <w:t>37</w:t>
            </w:r>
            <w:r>
              <w:rPr>
                <w:noProof/>
                <w:webHidden/>
              </w:rPr>
              <w:fldChar w:fldCharType="end"/>
            </w:r>
          </w:hyperlink>
        </w:p>
        <w:p w14:paraId="69719CDF" w14:textId="18039EBE" w:rsidR="00BB7D2B" w:rsidRDefault="00BB7D2B">
          <w:pPr>
            <w:pStyle w:val="TOC3"/>
            <w:tabs>
              <w:tab w:val="right" w:leader="dot" w:pos="9350"/>
            </w:tabs>
            <w:rPr>
              <w:rFonts w:asciiTheme="minorHAnsi" w:hAnsiTheme="minorHAnsi"/>
              <w:noProof/>
              <w:kern w:val="2"/>
              <w:sz w:val="24"/>
              <w:szCs w:val="24"/>
              <w14:ligatures w14:val="standardContextual"/>
            </w:rPr>
          </w:pPr>
          <w:hyperlink w:anchor="_Toc212551526" w:history="1">
            <w:r w:rsidRPr="002D0A2C">
              <w:rPr>
                <w:rStyle w:val="Hyperlink"/>
                <w:noProof/>
              </w:rPr>
              <w:t>Standard I — Curriculum and Course Design</w:t>
            </w:r>
            <w:r>
              <w:rPr>
                <w:noProof/>
                <w:webHidden/>
              </w:rPr>
              <w:tab/>
            </w:r>
            <w:r>
              <w:rPr>
                <w:noProof/>
                <w:webHidden/>
              </w:rPr>
              <w:fldChar w:fldCharType="begin"/>
            </w:r>
            <w:r>
              <w:rPr>
                <w:noProof/>
                <w:webHidden/>
              </w:rPr>
              <w:instrText xml:space="preserve"> PAGEREF _Toc212551526 \h </w:instrText>
            </w:r>
            <w:r>
              <w:rPr>
                <w:noProof/>
                <w:webHidden/>
              </w:rPr>
            </w:r>
            <w:r>
              <w:rPr>
                <w:noProof/>
                <w:webHidden/>
              </w:rPr>
              <w:fldChar w:fldCharType="separate"/>
            </w:r>
            <w:r>
              <w:rPr>
                <w:noProof/>
                <w:webHidden/>
              </w:rPr>
              <w:t>37</w:t>
            </w:r>
            <w:r>
              <w:rPr>
                <w:noProof/>
                <w:webHidden/>
              </w:rPr>
              <w:fldChar w:fldCharType="end"/>
            </w:r>
          </w:hyperlink>
        </w:p>
        <w:p w14:paraId="469BFA37" w14:textId="7F5BFBAF" w:rsidR="00BB7D2B" w:rsidRDefault="00BB7D2B">
          <w:pPr>
            <w:pStyle w:val="TOC4"/>
            <w:tabs>
              <w:tab w:val="right" w:leader="dot" w:pos="9350"/>
            </w:tabs>
            <w:rPr>
              <w:rFonts w:asciiTheme="minorHAnsi" w:hAnsiTheme="minorHAnsi"/>
              <w:noProof/>
              <w:kern w:val="2"/>
              <w:sz w:val="24"/>
              <w:szCs w:val="24"/>
              <w14:ligatures w14:val="standardContextual"/>
            </w:rPr>
          </w:pPr>
          <w:hyperlink w:anchor="_Toc212551527" w:history="1">
            <w:r w:rsidRPr="002D0A2C">
              <w:rPr>
                <w:rStyle w:val="Hyperlink"/>
                <w:noProof/>
              </w:rPr>
              <w:t>Indicator I1</w:t>
            </w:r>
            <w:r>
              <w:rPr>
                <w:noProof/>
                <w:webHidden/>
              </w:rPr>
              <w:tab/>
            </w:r>
            <w:r>
              <w:rPr>
                <w:noProof/>
                <w:webHidden/>
              </w:rPr>
              <w:fldChar w:fldCharType="begin"/>
            </w:r>
            <w:r>
              <w:rPr>
                <w:noProof/>
                <w:webHidden/>
              </w:rPr>
              <w:instrText xml:space="preserve"> PAGEREF _Toc212551527 \h </w:instrText>
            </w:r>
            <w:r>
              <w:rPr>
                <w:noProof/>
                <w:webHidden/>
              </w:rPr>
            </w:r>
            <w:r>
              <w:rPr>
                <w:noProof/>
                <w:webHidden/>
              </w:rPr>
              <w:fldChar w:fldCharType="separate"/>
            </w:r>
            <w:r>
              <w:rPr>
                <w:noProof/>
                <w:webHidden/>
              </w:rPr>
              <w:t>37</w:t>
            </w:r>
            <w:r>
              <w:rPr>
                <w:noProof/>
                <w:webHidden/>
              </w:rPr>
              <w:fldChar w:fldCharType="end"/>
            </w:r>
          </w:hyperlink>
        </w:p>
        <w:p w14:paraId="68DAFCB3" w14:textId="77282EE2" w:rsidR="00BB7D2B" w:rsidRDefault="00BB7D2B">
          <w:pPr>
            <w:pStyle w:val="TOC4"/>
            <w:tabs>
              <w:tab w:val="right" w:leader="dot" w:pos="9350"/>
            </w:tabs>
            <w:rPr>
              <w:rFonts w:asciiTheme="minorHAnsi" w:hAnsiTheme="minorHAnsi"/>
              <w:noProof/>
              <w:kern w:val="2"/>
              <w:sz w:val="24"/>
              <w:szCs w:val="24"/>
              <w14:ligatures w14:val="standardContextual"/>
            </w:rPr>
          </w:pPr>
          <w:hyperlink w:anchor="_Toc212551528" w:history="1">
            <w:r w:rsidRPr="002D0A2C">
              <w:rPr>
                <w:rStyle w:val="Hyperlink"/>
                <w:noProof/>
              </w:rPr>
              <w:t>Indicator I2</w:t>
            </w:r>
            <w:r>
              <w:rPr>
                <w:noProof/>
                <w:webHidden/>
              </w:rPr>
              <w:tab/>
            </w:r>
            <w:r>
              <w:rPr>
                <w:noProof/>
                <w:webHidden/>
              </w:rPr>
              <w:fldChar w:fldCharType="begin"/>
            </w:r>
            <w:r>
              <w:rPr>
                <w:noProof/>
                <w:webHidden/>
              </w:rPr>
              <w:instrText xml:space="preserve"> PAGEREF _Toc212551528 \h </w:instrText>
            </w:r>
            <w:r>
              <w:rPr>
                <w:noProof/>
                <w:webHidden/>
              </w:rPr>
            </w:r>
            <w:r>
              <w:rPr>
                <w:noProof/>
                <w:webHidden/>
              </w:rPr>
              <w:fldChar w:fldCharType="separate"/>
            </w:r>
            <w:r>
              <w:rPr>
                <w:noProof/>
                <w:webHidden/>
              </w:rPr>
              <w:t>38</w:t>
            </w:r>
            <w:r>
              <w:rPr>
                <w:noProof/>
                <w:webHidden/>
              </w:rPr>
              <w:fldChar w:fldCharType="end"/>
            </w:r>
          </w:hyperlink>
        </w:p>
        <w:p w14:paraId="341D4E5F" w14:textId="77E644EA" w:rsidR="00BB7D2B" w:rsidRDefault="00BB7D2B">
          <w:pPr>
            <w:pStyle w:val="TOC4"/>
            <w:tabs>
              <w:tab w:val="right" w:leader="dot" w:pos="9350"/>
            </w:tabs>
            <w:rPr>
              <w:rFonts w:asciiTheme="minorHAnsi" w:hAnsiTheme="minorHAnsi"/>
              <w:noProof/>
              <w:kern w:val="2"/>
              <w:sz w:val="24"/>
              <w:szCs w:val="24"/>
              <w14:ligatures w14:val="standardContextual"/>
            </w:rPr>
          </w:pPr>
          <w:hyperlink w:anchor="_Toc212551529" w:history="1">
            <w:r w:rsidRPr="002D0A2C">
              <w:rPr>
                <w:rStyle w:val="Hyperlink"/>
                <w:noProof/>
              </w:rPr>
              <w:t>Indicator I3</w:t>
            </w:r>
            <w:r>
              <w:rPr>
                <w:noProof/>
                <w:webHidden/>
              </w:rPr>
              <w:tab/>
            </w:r>
            <w:r>
              <w:rPr>
                <w:noProof/>
                <w:webHidden/>
              </w:rPr>
              <w:fldChar w:fldCharType="begin"/>
            </w:r>
            <w:r>
              <w:rPr>
                <w:noProof/>
                <w:webHidden/>
              </w:rPr>
              <w:instrText xml:space="preserve"> PAGEREF _Toc212551529 \h </w:instrText>
            </w:r>
            <w:r>
              <w:rPr>
                <w:noProof/>
                <w:webHidden/>
              </w:rPr>
            </w:r>
            <w:r>
              <w:rPr>
                <w:noProof/>
                <w:webHidden/>
              </w:rPr>
              <w:fldChar w:fldCharType="separate"/>
            </w:r>
            <w:r>
              <w:rPr>
                <w:noProof/>
                <w:webHidden/>
              </w:rPr>
              <w:t>39</w:t>
            </w:r>
            <w:r>
              <w:rPr>
                <w:noProof/>
                <w:webHidden/>
              </w:rPr>
              <w:fldChar w:fldCharType="end"/>
            </w:r>
          </w:hyperlink>
        </w:p>
        <w:p w14:paraId="63546934" w14:textId="7C1F30CF" w:rsidR="00BB7D2B" w:rsidRDefault="00BB7D2B">
          <w:pPr>
            <w:pStyle w:val="TOC4"/>
            <w:tabs>
              <w:tab w:val="right" w:leader="dot" w:pos="9350"/>
            </w:tabs>
            <w:rPr>
              <w:rFonts w:asciiTheme="minorHAnsi" w:hAnsiTheme="minorHAnsi"/>
              <w:noProof/>
              <w:kern w:val="2"/>
              <w:sz w:val="24"/>
              <w:szCs w:val="24"/>
              <w14:ligatures w14:val="standardContextual"/>
            </w:rPr>
          </w:pPr>
          <w:hyperlink w:anchor="_Toc212551530" w:history="1">
            <w:r w:rsidRPr="002D0A2C">
              <w:rPr>
                <w:rStyle w:val="Hyperlink"/>
                <w:noProof/>
              </w:rPr>
              <w:t>Indicator I4</w:t>
            </w:r>
            <w:r>
              <w:rPr>
                <w:noProof/>
                <w:webHidden/>
              </w:rPr>
              <w:tab/>
            </w:r>
            <w:r>
              <w:rPr>
                <w:noProof/>
                <w:webHidden/>
              </w:rPr>
              <w:fldChar w:fldCharType="begin"/>
            </w:r>
            <w:r>
              <w:rPr>
                <w:noProof/>
                <w:webHidden/>
              </w:rPr>
              <w:instrText xml:space="preserve"> PAGEREF _Toc212551530 \h </w:instrText>
            </w:r>
            <w:r>
              <w:rPr>
                <w:noProof/>
                <w:webHidden/>
              </w:rPr>
            </w:r>
            <w:r>
              <w:rPr>
                <w:noProof/>
                <w:webHidden/>
              </w:rPr>
              <w:fldChar w:fldCharType="separate"/>
            </w:r>
            <w:r>
              <w:rPr>
                <w:noProof/>
                <w:webHidden/>
              </w:rPr>
              <w:t>40</w:t>
            </w:r>
            <w:r>
              <w:rPr>
                <w:noProof/>
                <w:webHidden/>
              </w:rPr>
              <w:fldChar w:fldCharType="end"/>
            </w:r>
          </w:hyperlink>
        </w:p>
        <w:p w14:paraId="3854CFCD" w14:textId="4D65E682" w:rsidR="00BB7D2B" w:rsidRDefault="00BB7D2B">
          <w:pPr>
            <w:pStyle w:val="TOC4"/>
            <w:tabs>
              <w:tab w:val="right" w:leader="dot" w:pos="9350"/>
            </w:tabs>
            <w:rPr>
              <w:rFonts w:asciiTheme="minorHAnsi" w:hAnsiTheme="minorHAnsi"/>
              <w:noProof/>
              <w:kern w:val="2"/>
              <w:sz w:val="24"/>
              <w:szCs w:val="24"/>
              <w14:ligatures w14:val="standardContextual"/>
            </w:rPr>
          </w:pPr>
          <w:hyperlink w:anchor="_Toc212551531" w:history="1">
            <w:r w:rsidRPr="002D0A2C">
              <w:rPr>
                <w:rStyle w:val="Hyperlink"/>
                <w:noProof/>
              </w:rPr>
              <w:t>Indicator I5</w:t>
            </w:r>
            <w:r>
              <w:rPr>
                <w:noProof/>
                <w:webHidden/>
              </w:rPr>
              <w:tab/>
            </w:r>
            <w:r>
              <w:rPr>
                <w:noProof/>
                <w:webHidden/>
              </w:rPr>
              <w:fldChar w:fldCharType="begin"/>
            </w:r>
            <w:r>
              <w:rPr>
                <w:noProof/>
                <w:webHidden/>
              </w:rPr>
              <w:instrText xml:space="preserve"> PAGEREF _Toc212551531 \h </w:instrText>
            </w:r>
            <w:r>
              <w:rPr>
                <w:noProof/>
                <w:webHidden/>
              </w:rPr>
            </w:r>
            <w:r>
              <w:rPr>
                <w:noProof/>
                <w:webHidden/>
              </w:rPr>
              <w:fldChar w:fldCharType="separate"/>
            </w:r>
            <w:r>
              <w:rPr>
                <w:noProof/>
                <w:webHidden/>
              </w:rPr>
              <w:t>41</w:t>
            </w:r>
            <w:r>
              <w:rPr>
                <w:noProof/>
                <w:webHidden/>
              </w:rPr>
              <w:fldChar w:fldCharType="end"/>
            </w:r>
          </w:hyperlink>
        </w:p>
        <w:p w14:paraId="28B4B222" w14:textId="5BA37BB3" w:rsidR="00BB7D2B" w:rsidRDefault="00BB7D2B">
          <w:pPr>
            <w:pStyle w:val="TOC4"/>
            <w:tabs>
              <w:tab w:val="right" w:leader="dot" w:pos="9350"/>
            </w:tabs>
            <w:rPr>
              <w:rFonts w:asciiTheme="minorHAnsi" w:hAnsiTheme="minorHAnsi"/>
              <w:noProof/>
              <w:kern w:val="2"/>
              <w:sz w:val="24"/>
              <w:szCs w:val="24"/>
              <w14:ligatures w14:val="standardContextual"/>
            </w:rPr>
          </w:pPr>
          <w:hyperlink w:anchor="_Toc212551532" w:history="1">
            <w:r w:rsidRPr="002D0A2C">
              <w:rPr>
                <w:rStyle w:val="Hyperlink"/>
                <w:noProof/>
              </w:rPr>
              <w:t>Indicator I6</w:t>
            </w:r>
            <w:r>
              <w:rPr>
                <w:noProof/>
                <w:webHidden/>
              </w:rPr>
              <w:tab/>
            </w:r>
            <w:r>
              <w:rPr>
                <w:noProof/>
                <w:webHidden/>
              </w:rPr>
              <w:fldChar w:fldCharType="begin"/>
            </w:r>
            <w:r>
              <w:rPr>
                <w:noProof/>
                <w:webHidden/>
              </w:rPr>
              <w:instrText xml:space="preserve"> PAGEREF _Toc212551532 \h </w:instrText>
            </w:r>
            <w:r>
              <w:rPr>
                <w:noProof/>
                <w:webHidden/>
              </w:rPr>
            </w:r>
            <w:r>
              <w:rPr>
                <w:noProof/>
                <w:webHidden/>
              </w:rPr>
              <w:fldChar w:fldCharType="separate"/>
            </w:r>
            <w:r>
              <w:rPr>
                <w:noProof/>
                <w:webHidden/>
              </w:rPr>
              <w:t>42</w:t>
            </w:r>
            <w:r>
              <w:rPr>
                <w:noProof/>
                <w:webHidden/>
              </w:rPr>
              <w:fldChar w:fldCharType="end"/>
            </w:r>
          </w:hyperlink>
        </w:p>
        <w:p w14:paraId="372280D8" w14:textId="4A35582F" w:rsidR="00BB7D2B" w:rsidRDefault="00BB7D2B">
          <w:pPr>
            <w:pStyle w:val="TOC4"/>
            <w:tabs>
              <w:tab w:val="right" w:leader="dot" w:pos="9350"/>
            </w:tabs>
            <w:rPr>
              <w:rFonts w:asciiTheme="minorHAnsi" w:hAnsiTheme="minorHAnsi"/>
              <w:noProof/>
              <w:kern w:val="2"/>
              <w:sz w:val="24"/>
              <w:szCs w:val="24"/>
              <w14:ligatures w14:val="standardContextual"/>
            </w:rPr>
          </w:pPr>
          <w:hyperlink w:anchor="_Toc212551533" w:history="1">
            <w:r w:rsidRPr="002D0A2C">
              <w:rPr>
                <w:rStyle w:val="Hyperlink"/>
                <w:noProof/>
              </w:rPr>
              <w:t>Indicator I7</w:t>
            </w:r>
            <w:r>
              <w:rPr>
                <w:noProof/>
                <w:webHidden/>
              </w:rPr>
              <w:tab/>
            </w:r>
            <w:r>
              <w:rPr>
                <w:noProof/>
                <w:webHidden/>
              </w:rPr>
              <w:fldChar w:fldCharType="begin"/>
            </w:r>
            <w:r>
              <w:rPr>
                <w:noProof/>
                <w:webHidden/>
              </w:rPr>
              <w:instrText xml:space="preserve"> PAGEREF _Toc212551533 \h </w:instrText>
            </w:r>
            <w:r>
              <w:rPr>
                <w:noProof/>
                <w:webHidden/>
              </w:rPr>
            </w:r>
            <w:r>
              <w:rPr>
                <w:noProof/>
                <w:webHidden/>
              </w:rPr>
              <w:fldChar w:fldCharType="separate"/>
            </w:r>
            <w:r>
              <w:rPr>
                <w:noProof/>
                <w:webHidden/>
              </w:rPr>
              <w:t>43</w:t>
            </w:r>
            <w:r>
              <w:rPr>
                <w:noProof/>
                <w:webHidden/>
              </w:rPr>
              <w:fldChar w:fldCharType="end"/>
            </w:r>
          </w:hyperlink>
        </w:p>
        <w:p w14:paraId="41B5A4AD" w14:textId="35F8CDB4" w:rsidR="00BB7D2B" w:rsidRDefault="00BB7D2B">
          <w:pPr>
            <w:pStyle w:val="TOC4"/>
            <w:tabs>
              <w:tab w:val="right" w:leader="dot" w:pos="9350"/>
            </w:tabs>
            <w:rPr>
              <w:rFonts w:asciiTheme="minorHAnsi" w:hAnsiTheme="minorHAnsi"/>
              <w:noProof/>
              <w:kern w:val="2"/>
              <w:sz w:val="24"/>
              <w:szCs w:val="24"/>
              <w14:ligatures w14:val="standardContextual"/>
            </w:rPr>
          </w:pPr>
          <w:hyperlink w:anchor="_Toc212551534" w:history="1">
            <w:r w:rsidRPr="002D0A2C">
              <w:rPr>
                <w:rStyle w:val="Hyperlink"/>
                <w:noProof/>
              </w:rPr>
              <w:t>Indicator I8</w:t>
            </w:r>
            <w:r>
              <w:rPr>
                <w:noProof/>
                <w:webHidden/>
              </w:rPr>
              <w:tab/>
            </w:r>
            <w:r>
              <w:rPr>
                <w:noProof/>
                <w:webHidden/>
              </w:rPr>
              <w:fldChar w:fldCharType="begin"/>
            </w:r>
            <w:r>
              <w:rPr>
                <w:noProof/>
                <w:webHidden/>
              </w:rPr>
              <w:instrText xml:space="preserve"> PAGEREF _Toc212551534 \h </w:instrText>
            </w:r>
            <w:r>
              <w:rPr>
                <w:noProof/>
                <w:webHidden/>
              </w:rPr>
            </w:r>
            <w:r>
              <w:rPr>
                <w:noProof/>
                <w:webHidden/>
              </w:rPr>
              <w:fldChar w:fldCharType="separate"/>
            </w:r>
            <w:r>
              <w:rPr>
                <w:noProof/>
                <w:webHidden/>
              </w:rPr>
              <w:t>44</w:t>
            </w:r>
            <w:r>
              <w:rPr>
                <w:noProof/>
                <w:webHidden/>
              </w:rPr>
              <w:fldChar w:fldCharType="end"/>
            </w:r>
          </w:hyperlink>
        </w:p>
        <w:p w14:paraId="707B6240" w14:textId="62411FBF" w:rsidR="00BB7D2B" w:rsidRDefault="00BB7D2B">
          <w:pPr>
            <w:pStyle w:val="TOC4"/>
            <w:tabs>
              <w:tab w:val="right" w:leader="dot" w:pos="9350"/>
            </w:tabs>
            <w:rPr>
              <w:rFonts w:asciiTheme="minorHAnsi" w:hAnsiTheme="minorHAnsi"/>
              <w:noProof/>
              <w:kern w:val="2"/>
              <w:sz w:val="24"/>
              <w:szCs w:val="24"/>
              <w14:ligatures w14:val="standardContextual"/>
            </w:rPr>
          </w:pPr>
          <w:hyperlink w:anchor="_Toc212551535" w:history="1">
            <w:r w:rsidRPr="002D0A2C">
              <w:rPr>
                <w:rStyle w:val="Hyperlink"/>
                <w:noProof/>
              </w:rPr>
              <w:t>Indicator I9</w:t>
            </w:r>
            <w:r>
              <w:rPr>
                <w:noProof/>
                <w:webHidden/>
              </w:rPr>
              <w:tab/>
            </w:r>
            <w:r>
              <w:rPr>
                <w:noProof/>
                <w:webHidden/>
              </w:rPr>
              <w:fldChar w:fldCharType="begin"/>
            </w:r>
            <w:r>
              <w:rPr>
                <w:noProof/>
                <w:webHidden/>
              </w:rPr>
              <w:instrText xml:space="preserve"> PAGEREF _Toc212551535 \h </w:instrText>
            </w:r>
            <w:r>
              <w:rPr>
                <w:noProof/>
                <w:webHidden/>
              </w:rPr>
            </w:r>
            <w:r>
              <w:rPr>
                <w:noProof/>
                <w:webHidden/>
              </w:rPr>
              <w:fldChar w:fldCharType="separate"/>
            </w:r>
            <w:r>
              <w:rPr>
                <w:noProof/>
                <w:webHidden/>
              </w:rPr>
              <w:t>45</w:t>
            </w:r>
            <w:r>
              <w:rPr>
                <w:noProof/>
                <w:webHidden/>
              </w:rPr>
              <w:fldChar w:fldCharType="end"/>
            </w:r>
          </w:hyperlink>
        </w:p>
        <w:p w14:paraId="4875368C" w14:textId="7BCD46FB" w:rsidR="00BB7D2B" w:rsidRDefault="00BB7D2B">
          <w:pPr>
            <w:pStyle w:val="TOC4"/>
            <w:tabs>
              <w:tab w:val="right" w:leader="dot" w:pos="9350"/>
            </w:tabs>
            <w:rPr>
              <w:rFonts w:asciiTheme="minorHAnsi" w:hAnsiTheme="minorHAnsi"/>
              <w:noProof/>
              <w:kern w:val="2"/>
              <w:sz w:val="24"/>
              <w:szCs w:val="24"/>
              <w14:ligatures w14:val="standardContextual"/>
            </w:rPr>
          </w:pPr>
          <w:hyperlink w:anchor="_Toc212551536" w:history="1">
            <w:r w:rsidRPr="002D0A2C">
              <w:rPr>
                <w:rStyle w:val="Hyperlink"/>
                <w:noProof/>
              </w:rPr>
              <w:t>Overall Score for Standard I — Curriculum and Course Design</w:t>
            </w:r>
            <w:r>
              <w:rPr>
                <w:noProof/>
                <w:webHidden/>
              </w:rPr>
              <w:tab/>
            </w:r>
            <w:r>
              <w:rPr>
                <w:noProof/>
                <w:webHidden/>
              </w:rPr>
              <w:fldChar w:fldCharType="begin"/>
            </w:r>
            <w:r>
              <w:rPr>
                <w:noProof/>
                <w:webHidden/>
              </w:rPr>
              <w:instrText xml:space="preserve"> PAGEREF _Toc212551536 \h </w:instrText>
            </w:r>
            <w:r>
              <w:rPr>
                <w:noProof/>
                <w:webHidden/>
              </w:rPr>
            </w:r>
            <w:r>
              <w:rPr>
                <w:noProof/>
                <w:webHidden/>
              </w:rPr>
              <w:fldChar w:fldCharType="separate"/>
            </w:r>
            <w:r>
              <w:rPr>
                <w:noProof/>
                <w:webHidden/>
              </w:rPr>
              <w:t>45</w:t>
            </w:r>
            <w:r>
              <w:rPr>
                <w:noProof/>
                <w:webHidden/>
              </w:rPr>
              <w:fldChar w:fldCharType="end"/>
            </w:r>
          </w:hyperlink>
        </w:p>
        <w:p w14:paraId="53BA7818" w14:textId="780BC4B6" w:rsidR="00BB7D2B" w:rsidRDefault="00BB7D2B">
          <w:pPr>
            <w:pStyle w:val="TOC2"/>
            <w:tabs>
              <w:tab w:val="right" w:leader="dot" w:pos="9350"/>
            </w:tabs>
            <w:rPr>
              <w:rFonts w:asciiTheme="minorHAnsi" w:hAnsiTheme="minorHAnsi"/>
              <w:noProof/>
              <w:kern w:val="2"/>
              <w:sz w:val="24"/>
              <w:szCs w:val="24"/>
              <w14:ligatures w14:val="standardContextual"/>
            </w:rPr>
          </w:pPr>
          <w:hyperlink w:anchor="_Toc212551537" w:history="1">
            <w:r w:rsidRPr="002D0A2C">
              <w:rPr>
                <w:rStyle w:val="Hyperlink"/>
                <w:noProof/>
              </w:rPr>
              <w:t>Standard J — Instruction</w:t>
            </w:r>
            <w:r>
              <w:rPr>
                <w:noProof/>
                <w:webHidden/>
              </w:rPr>
              <w:tab/>
            </w:r>
            <w:r>
              <w:rPr>
                <w:noProof/>
                <w:webHidden/>
              </w:rPr>
              <w:fldChar w:fldCharType="begin"/>
            </w:r>
            <w:r>
              <w:rPr>
                <w:noProof/>
                <w:webHidden/>
              </w:rPr>
              <w:instrText xml:space="preserve"> PAGEREF _Toc212551537 \h </w:instrText>
            </w:r>
            <w:r>
              <w:rPr>
                <w:noProof/>
                <w:webHidden/>
              </w:rPr>
            </w:r>
            <w:r>
              <w:rPr>
                <w:noProof/>
                <w:webHidden/>
              </w:rPr>
              <w:fldChar w:fldCharType="separate"/>
            </w:r>
            <w:r>
              <w:rPr>
                <w:noProof/>
                <w:webHidden/>
              </w:rPr>
              <w:t>46</w:t>
            </w:r>
            <w:r>
              <w:rPr>
                <w:noProof/>
                <w:webHidden/>
              </w:rPr>
              <w:fldChar w:fldCharType="end"/>
            </w:r>
          </w:hyperlink>
        </w:p>
        <w:p w14:paraId="339E0564" w14:textId="20968789" w:rsidR="00BB7D2B" w:rsidRDefault="00BB7D2B">
          <w:pPr>
            <w:pStyle w:val="TOC4"/>
            <w:tabs>
              <w:tab w:val="right" w:leader="dot" w:pos="9350"/>
            </w:tabs>
            <w:rPr>
              <w:rFonts w:asciiTheme="minorHAnsi" w:hAnsiTheme="minorHAnsi"/>
              <w:noProof/>
              <w:kern w:val="2"/>
              <w:sz w:val="24"/>
              <w:szCs w:val="24"/>
              <w14:ligatures w14:val="standardContextual"/>
            </w:rPr>
          </w:pPr>
          <w:hyperlink w:anchor="_Toc212551538" w:history="1">
            <w:r w:rsidRPr="002D0A2C">
              <w:rPr>
                <w:rStyle w:val="Hyperlink"/>
                <w:noProof/>
              </w:rPr>
              <w:t>Indicator J1</w:t>
            </w:r>
            <w:r>
              <w:rPr>
                <w:noProof/>
                <w:webHidden/>
              </w:rPr>
              <w:tab/>
            </w:r>
            <w:r>
              <w:rPr>
                <w:noProof/>
                <w:webHidden/>
              </w:rPr>
              <w:fldChar w:fldCharType="begin"/>
            </w:r>
            <w:r>
              <w:rPr>
                <w:noProof/>
                <w:webHidden/>
              </w:rPr>
              <w:instrText xml:space="preserve"> PAGEREF _Toc212551538 \h </w:instrText>
            </w:r>
            <w:r>
              <w:rPr>
                <w:noProof/>
                <w:webHidden/>
              </w:rPr>
            </w:r>
            <w:r>
              <w:rPr>
                <w:noProof/>
                <w:webHidden/>
              </w:rPr>
              <w:fldChar w:fldCharType="separate"/>
            </w:r>
            <w:r>
              <w:rPr>
                <w:noProof/>
                <w:webHidden/>
              </w:rPr>
              <w:t>46</w:t>
            </w:r>
            <w:r>
              <w:rPr>
                <w:noProof/>
                <w:webHidden/>
              </w:rPr>
              <w:fldChar w:fldCharType="end"/>
            </w:r>
          </w:hyperlink>
        </w:p>
        <w:p w14:paraId="50418A8B" w14:textId="57861C62" w:rsidR="00BB7D2B" w:rsidRDefault="00BB7D2B">
          <w:pPr>
            <w:pStyle w:val="TOC4"/>
            <w:tabs>
              <w:tab w:val="right" w:leader="dot" w:pos="9350"/>
            </w:tabs>
            <w:rPr>
              <w:rFonts w:asciiTheme="minorHAnsi" w:hAnsiTheme="minorHAnsi"/>
              <w:noProof/>
              <w:kern w:val="2"/>
              <w:sz w:val="24"/>
              <w:szCs w:val="24"/>
              <w14:ligatures w14:val="standardContextual"/>
            </w:rPr>
          </w:pPr>
          <w:hyperlink w:anchor="_Toc212551539" w:history="1">
            <w:r w:rsidRPr="002D0A2C">
              <w:rPr>
                <w:rStyle w:val="Hyperlink"/>
                <w:noProof/>
              </w:rPr>
              <w:t>Indicator J2</w:t>
            </w:r>
            <w:r>
              <w:rPr>
                <w:noProof/>
                <w:webHidden/>
              </w:rPr>
              <w:tab/>
            </w:r>
            <w:r>
              <w:rPr>
                <w:noProof/>
                <w:webHidden/>
              </w:rPr>
              <w:fldChar w:fldCharType="begin"/>
            </w:r>
            <w:r>
              <w:rPr>
                <w:noProof/>
                <w:webHidden/>
              </w:rPr>
              <w:instrText xml:space="preserve"> PAGEREF _Toc212551539 \h </w:instrText>
            </w:r>
            <w:r>
              <w:rPr>
                <w:noProof/>
                <w:webHidden/>
              </w:rPr>
            </w:r>
            <w:r>
              <w:rPr>
                <w:noProof/>
                <w:webHidden/>
              </w:rPr>
              <w:fldChar w:fldCharType="separate"/>
            </w:r>
            <w:r>
              <w:rPr>
                <w:noProof/>
                <w:webHidden/>
              </w:rPr>
              <w:t>47</w:t>
            </w:r>
            <w:r>
              <w:rPr>
                <w:noProof/>
                <w:webHidden/>
              </w:rPr>
              <w:fldChar w:fldCharType="end"/>
            </w:r>
          </w:hyperlink>
        </w:p>
        <w:p w14:paraId="7D6CDFB1" w14:textId="2ABFB277" w:rsidR="00BB7D2B" w:rsidRDefault="00BB7D2B">
          <w:pPr>
            <w:pStyle w:val="TOC4"/>
            <w:tabs>
              <w:tab w:val="right" w:leader="dot" w:pos="9350"/>
            </w:tabs>
            <w:rPr>
              <w:rFonts w:asciiTheme="minorHAnsi" w:hAnsiTheme="minorHAnsi"/>
              <w:noProof/>
              <w:kern w:val="2"/>
              <w:sz w:val="24"/>
              <w:szCs w:val="24"/>
              <w14:ligatures w14:val="standardContextual"/>
            </w:rPr>
          </w:pPr>
          <w:hyperlink w:anchor="_Toc212551540" w:history="1">
            <w:r w:rsidRPr="002D0A2C">
              <w:rPr>
                <w:rStyle w:val="Hyperlink"/>
                <w:noProof/>
              </w:rPr>
              <w:t>Indicator J3</w:t>
            </w:r>
            <w:r>
              <w:rPr>
                <w:noProof/>
                <w:webHidden/>
              </w:rPr>
              <w:tab/>
            </w:r>
            <w:r>
              <w:rPr>
                <w:noProof/>
                <w:webHidden/>
              </w:rPr>
              <w:fldChar w:fldCharType="begin"/>
            </w:r>
            <w:r>
              <w:rPr>
                <w:noProof/>
                <w:webHidden/>
              </w:rPr>
              <w:instrText xml:space="preserve"> PAGEREF _Toc212551540 \h </w:instrText>
            </w:r>
            <w:r>
              <w:rPr>
                <w:noProof/>
                <w:webHidden/>
              </w:rPr>
            </w:r>
            <w:r>
              <w:rPr>
                <w:noProof/>
                <w:webHidden/>
              </w:rPr>
              <w:fldChar w:fldCharType="separate"/>
            </w:r>
            <w:r>
              <w:rPr>
                <w:noProof/>
                <w:webHidden/>
              </w:rPr>
              <w:t>48</w:t>
            </w:r>
            <w:r>
              <w:rPr>
                <w:noProof/>
                <w:webHidden/>
              </w:rPr>
              <w:fldChar w:fldCharType="end"/>
            </w:r>
          </w:hyperlink>
        </w:p>
        <w:p w14:paraId="54CE8A67" w14:textId="642806BB" w:rsidR="00BB7D2B" w:rsidRDefault="00BB7D2B">
          <w:pPr>
            <w:pStyle w:val="TOC4"/>
            <w:tabs>
              <w:tab w:val="right" w:leader="dot" w:pos="9350"/>
            </w:tabs>
            <w:rPr>
              <w:rFonts w:asciiTheme="minorHAnsi" w:hAnsiTheme="minorHAnsi"/>
              <w:noProof/>
              <w:kern w:val="2"/>
              <w:sz w:val="24"/>
              <w:szCs w:val="24"/>
              <w14:ligatures w14:val="standardContextual"/>
            </w:rPr>
          </w:pPr>
          <w:hyperlink w:anchor="_Toc212551541" w:history="1">
            <w:r w:rsidRPr="002D0A2C">
              <w:rPr>
                <w:rStyle w:val="Hyperlink"/>
                <w:noProof/>
              </w:rPr>
              <w:t>Indicator J4</w:t>
            </w:r>
            <w:r>
              <w:rPr>
                <w:noProof/>
                <w:webHidden/>
              </w:rPr>
              <w:tab/>
            </w:r>
            <w:r>
              <w:rPr>
                <w:noProof/>
                <w:webHidden/>
              </w:rPr>
              <w:fldChar w:fldCharType="begin"/>
            </w:r>
            <w:r>
              <w:rPr>
                <w:noProof/>
                <w:webHidden/>
              </w:rPr>
              <w:instrText xml:space="preserve"> PAGEREF _Toc212551541 \h </w:instrText>
            </w:r>
            <w:r>
              <w:rPr>
                <w:noProof/>
                <w:webHidden/>
              </w:rPr>
            </w:r>
            <w:r>
              <w:rPr>
                <w:noProof/>
                <w:webHidden/>
              </w:rPr>
              <w:fldChar w:fldCharType="separate"/>
            </w:r>
            <w:r>
              <w:rPr>
                <w:noProof/>
                <w:webHidden/>
              </w:rPr>
              <w:t>49</w:t>
            </w:r>
            <w:r>
              <w:rPr>
                <w:noProof/>
                <w:webHidden/>
              </w:rPr>
              <w:fldChar w:fldCharType="end"/>
            </w:r>
          </w:hyperlink>
        </w:p>
        <w:p w14:paraId="12A06A10" w14:textId="3892C194" w:rsidR="00BB7D2B" w:rsidRDefault="00BB7D2B">
          <w:pPr>
            <w:pStyle w:val="TOC4"/>
            <w:tabs>
              <w:tab w:val="right" w:leader="dot" w:pos="9350"/>
            </w:tabs>
            <w:rPr>
              <w:rFonts w:asciiTheme="minorHAnsi" w:hAnsiTheme="minorHAnsi"/>
              <w:noProof/>
              <w:kern w:val="2"/>
              <w:sz w:val="24"/>
              <w:szCs w:val="24"/>
              <w14:ligatures w14:val="standardContextual"/>
            </w:rPr>
          </w:pPr>
          <w:hyperlink w:anchor="_Toc212551542" w:history="1">
            <w:r w:rsidRPr="002D0A2C">
              <w:rPr>
                <w:rStyle w:val="Hyperlink"/>
                <w:noProof/>
              </w:rPr>
              <w:t>Indicator J5</w:t>
            </w:r>
            <w:r>
              <w:rPr>
                <w:noProof/>
                <w:webHidden/>
              </w:rPr>
              <w:tab/>
            </w:r>
            <w:r>
              <w:rPr>
                <w:noProof/>
                <w:webHidden/>
              </w:rPr>
              <w:fldChar w:fldCharType="begin"/>
            </w:r>
            <w:r>
              <w:rPr>
                <w:noProof/>
                <w:webHidden/>
              </w:rPr>
              <w:instrText xml:space="preserve"> PAGEREF _Toc212551542 \h </w:instrText>
            </w:r>
            <w:r>
              <w:rPr>
                <w:noProof/>
                <w:webHidden/>
              </w:rPr>
            </w:r>
            <w:r>
              <w:rPr>
                <w:noProof/>
                <w:webHidden/>
              </w:rPr>
              <w:fldChar w:fldCharType="separate"/>
            </w:r>
            <w:r>
              <w:rPr>
                <w:noProof/>
                <w:webHidden/>
              </w:rPr>
              <w:t>50</w:t>
            </w:r>
            <w:r>
              <w:rPr>
                <w:noProof/>
                <w:webHidden/>
              </w:rPr>
              <w:fldChar w:fldCharType="end"/>
            </w:r>
          </w:hyperlink>
        </w:p>
        <w:p w14:paraId="2F1196B8" w14:textId="6C4DA399" w:rsidR="00BB7D2B" w:rsidRDefault="00BB7D2B">
          <w:pPr>
            <w:pStyle w:val="TOC4"/>
            <w:tabs>
              <w:tab w:val="right" w:leader="dot" w:pos="9350"/>
            </w:tabs>
            <w:rPr>
              <w:rFonts w:asciiTheme="minorHAnsi" w:hAnsiTheme="minorHAnsi"/>
              <w:noProof/>
              <w:kern w:val="2"/>
              <w:sz w:val="24"/>
              <w:szCs w:val="24"/>
              <w14:ligatures w14:val="standardContextual"/>
            </w:rPr>
          </w:pPr>
          <w:hyperlink w:anchor="_Toc212551543" w:history="1">
            <w:r w:rsidRPr="002D0A2C">
              <w:rPr>
                <w:rStyle w:val="Hyperlink"/>
                <w:noProof/>
              </w:rPr>
              <w:t>Overall Score for Standard J — Instruction</w:t>
            </w:r>
            <w:r>
              <w:rPr>
                <w:noProof/>
                <w:webHidden/>
              </w:rPr>
              <w:tab/>
            </w:r>
            <w:r>
              <w:rPr>
                <w:noProof/>
                <w:webHidden/>
              </w:rPr>
              <w:fldChar w:fldCharType="begin"/>
            </w:r>
            <w:r>
              <w:rPr>
                <w:noProof/>
                <w:webHidden/>
              </w:rPr>
              <w:instrText xml:space="preserve"> PAGEREF _Toc212551543 \h </w:instrText>
            </w:r>
            <w:r>
              <w:rPr>
                <w:noProof/>
                <w:webHidden/>
              </w:rPr>
            </w:r>
            <w:r>
              <w:rPr>
                <w:noProof/>
                <w:webHidden/>
              </w:rPr>
              <w:fldChar w:fldCharType="separate"/>
            </w:r>
            <w:r>
              <w:rPr>
                <w:noProof/>
                <w:webHidden/>
              </w:rPr>
              <w:t>50</w:t>
            </w:r>
            <w:r>
              <w:rPr>
                <w:noProof/>
                <w:webHidden/>
              </w:rPr>
              <w:fldChar w:fldCharType="end"/>
            </w:r>
          </w:hyperlink>
        </w:p>
        <w:p w14:paraId="50CFDF71" w14:textId="43B204C4" w:rsidR="00BB7D2B" w:rsidRDefault="00BB7D2B">
          <w:pPr>
            <w:pStyle w:val="TOC3"/>
            <w:tabs>
              <w:tab w:val="right" w:leader="dot" w:pos="9350"/>
            </w:tabs>
            <w:rPr>
              <w:rFonts w:asciiTheme="minorHAnsi" w:hAnsiTheme="minorHAnsi"/>
              <w:noProof/>
              <w:kern w:val="2"/>
              <w:sz w:val="24"/>
              <w:szCs w:val="24"/>
              <w14:ligatures w14:val="standardContextual"/>
            </w:rPr>
          </w:pPr>
          <w:hyperlink w:anchor="_Toc212551544" w:history="1">
            <w:r w:rsidRPr="002D0A2C">
              <w:rPr>
                <w:rStyle w:val="Hyperlink"/>
                <w:noProof/>
              </w:rPr>
              <w:t>Standard K — Assessment and Learner Performance</w:t>
            </w:r>
            <w:r>
              <w:rPr>
                <w:noProof/>
                <w:webHidden/>
              </w:rPr>
              <w:tab/>
            </w:r>
            <w:r>
              <w:rPr>
                <w:noProof/>
                <w:webHidden/>
              </w:rPr>
              <w:fldChar w:fldCharType="begin"/>
            </w:r>
            <w:r>
              <w:rPr>
                <w:noProof/>
                <w:webHidden/>
              </w:rPr>
              <w:instrText xml:space="preserve"> PAGEREF _Toc212551544 \h </w:instrText>
            </w:r>
            <w:r>
              <w:rPr>
                <w:noProof/>
                <w:webHidden/>
              </w:rPr>
            </w:r>
            <w:r>
              <w:rPr>
                <w:noProof/>
                <w:webHidden/>
              </w:rPr>
              <w:fldChar w:fldCharType="separate"/>
            </w:r>
            <w:r>
              <w:rPr>
                <w:noProof/>
                <w:webHidden/>
              </w:rPr>
              <w:t>51</w:t>
            </w:r>
            <w:r>
              <w:rPr>
                <w:noProof/>
                <w:webHidden/>
              </w:rPr>
              <w:fldChar w:fldCharType="end"/>
            </w:r>
          </w:hyperlink>
        </w:p>
        <w:p w14:paraId="51BBE0A5" w14:textId="4E914549" w:rsidR="00BB7D2B" w:rsidRDefault="00BB7D2B">
          <w:pPr>
            <w:pStyle w:val="TOC4"/>
            <w:tabs>
              <w:tab w:val="right" w:leader="dot" w:pos="9350"/>
            </w:tabs>
            <w:rPr>
              <w:rFonts w:asciiTheme="minorHAnsi" w:hAnsiTheme="minorHAnsi"/>
              <w:noProof/>
              <w:kern w:val="2"/>
              <w:sz w:val="24"/>
              <w:szCs w:val="24"/>
              <w14:ligatures w14:val="standardContextual"/>
            </w:rPr>
          </w:pPr>
          <w:hyperlink w:anchor="_Toc212551545" w:history="1">
            <w:r w:rsidRPr="002D0A2C">
              <w:rPr>
                <w:rStyle w:val="Hyperlink"/>
                <w:noProof/>
              </w:rPr>
              <w:t>Indicator K1</w:t>
            </w:r>
            <w:r>
              <w:rPr>
                <w:noProof/>
                <w:webHidden/>
              </w:rPr>
              <w:tab/>
            </w:r>
            <w:r>
              <w:rPr>
                <w:noProof/>
                <w:webHidden/>
              </w:rPr>
              <w:fldChar w:fldCharType="begin"/>
            </w:r>
            <w:r>
              <w:rPr>
                <w:noProof/>
                <w:webHidden/>
              </w:rPr>
              <w:instrText xml:space="preserve"> PAGEREF _Toc212551545 \h </w:instrText>
            </w:r>
            <w:r>
              <w:rPr>
                <w:noProof/>
                <w:webHidden/>
              </w:rPr>
            </w:r>
            <w:r>
              <w:rPr>
                <w:noProof/>
                <w:webHidden/>
              </w:rPr>
              <w:fldChar w:fldCharType="separate"/>
            </w:r>
            <w:r>
              <w:rPr>
                <w:noProof/>
                <w:webHidden/>
              </w:rPr>
              <w:t>51</w:t>
            </w:r>
            <w:r>
              <w:rPr>
                <w:noProof/>
                <w:webHidden/>
              </w:rPr>
              <w:fldChar w:fldCharType="end"/>
            </w:r>
          </w:hyperlink>
        </w:p>
        <w:p w14:paraId="2FA5F7AE" w14:textId="68CEC6A8" w:rsidR="00BB7D2B" w:rsidRDefault="00BB7D2B">
          <w:pPr>
            <w:pStyle w:val="TOC4"/>
            <w:tabs>
              <w:tab w:val="right" w:leader="dot" w:pos="9350"/>
            </w:tabs>
            <w:rPr>
              <w:rFonts w:asciiTheme="minorHAnsi" w:hAnsiTheme="minorHAnsi"/>
              <w:noProof/>
              <w:kern w:val="2"/>
              <w:sz w:val="24"/>
              <w:szCs w:val="24"/>
              <w14:ligatures w14:val="standardContextual"/>
            </w:rPr>
          </w:pPr>
          <w:hyperlink w:anchor="_Toc212551546" w:history="1">
            <w:r w:rsidRPr="002D0A2C">
              <w:rPr>
                <w:rStyle w:val="Hyperlink"/>
                <w:noProof/>
              </w:rPr>
              <w:t>Indicator K2</w:t>
            </w:r>
            <w:r>
              <w:rPr>
                <w:noProof/>
                <w:webHidden/>
              </w:rPr>
              <w:tab/>
            </w:r>
            <w:r>
              <w:rPr>
                <w:noProof/>
                <w:webHidden/>
              </w:rPr>
              <w:fldChar w:fldCharType="begin"/>
            </w:r>
            <w:r>
              <w:rPr>
                <w:noProof/>
                <w:webHidden/>
              </w:rPr>
              <w:instrText xml:space="preserve"> PAGEREF _Toc212551546 \h </w:instrText>
            </w:r>
            <w:r>
              <w:rPr>
                <w:noProof/>
                <w:webHidden/>
              </w:rPr>
            </w:r>
            <w:r>
              <w:rPr>
                <w:noProof/>
                <w:webHidden/>
              </w:rPr>
              <w:fldChar w:fldCharType="separate"/>
            </w:r>
            <w:r>
              <w:rPr>
                <w:noProof/>
                <w:webHidden/>
              </w:rPr>
              <w:t>52</w:t>
            </w:r>
            <w:r>
              <w:rPr>
                <w:noProof/>
                <w:webHidden/>
              </w:rPr>
              <w:fldChar w:fldCharType="end"/>
            </w:r>
          </w:hyperlink>
        </w:p>
        <w:p w14:paraId="0D1B8A9B" w14:textId="4C9A3BF4" w:rsidR="00BB7D2B" w:rsidRDefault="00BB7D2B">
          <w:pPr>
            <w:pStyle w:val="TOC4"/>
            <w:tabs>
              <w:tab w:val="right" w:leader="dot" w:pos="9350"/>
            </w:tabs>
            <w:rPr>
              <w:rFonts w:asciiTheme="minorHAnsi" w:hAnsiTheme="minorHAnsi"/>
              <w:noProof/>
              <w:kern w:val="2"/>
              <w:sz w:val="24"/>
              <w:szCs w:val="24"/>
              <w14:ligatures w14:val="standardContextual"/>
            </w:rPr>
          </w:pPr>
          <w:hyperlink w:anchor="_Toc212551547" w:history="1">
            <w:r w:rsidRPr="002D0A2C">
              <w:rPr>
                <w:rStyle w:val="Hyperlink"/>
                <w:noProof/>
              </w:rPr>
              <w:t>Indicator K3</w:t>
            </w:r>
            <w:r>
              <w:rPr>
                <w:noProof/>
                <w:webHidden/>
              </w:rPr>
              <w:tab/>
            </w:r>
            <w:r>
              <w:rPr>
                <w:noProof/>
                <w:webHidden/>
              </w:rPr>
              <w:fldChar w:fldCharType="begin"/>
            </w:r>
            <w:r>
              <w:rPr>
                <w:noProof/>
                <w:webHidden/>
              </w:rPr>
              <w:instrText xml:space="preserve"> PAGEREF _Toc212551547 \h </w:instrText>
            </w:r>
            <w:r>
              <w:rPr>
                <w:noProof/>
                <w:webHidden/>
              </w:rPr>
            </w:r>
            <w:r>
              <w:rPr>
                <w:noProof/>
                <w:webHidden/>
              </w:rPr>
              <w:fldChar w:fldCharType="separate"/>
            </w:r>
            <w:r>
              <w:rPr>
                <w:noProof/>
                <w:webHidden/>
              </w:rPr>
              <w:t>53</w:t>
            </w:r>
            <w:r>
              <w:rPr>
                <w:noProof/>
                <w:webHidden/>
              </w:rPr>
              <w:fldChar w:fldCharType="end"/>
            </w:r>
          </w:hyperlink>
        </w:p>
        <w:p w14:paraId="74A11F37" w14:textId="5C39358A" w:rsidR="00BB7D2B" w:rsidRDefault="00BB7D2B">
          <w:pPr>
            <w:pStyle w:val="TOC4"/>
            <w:tabs>
              <w:tab w:val="right" w:leader="dot" w:pos="9350"/>
            </w:tabs>
            <w:rPr>
              <w:rFonts w:asciiTheme="minorHAnsi" w:hAnsiTheme="minorHAnsi"/>
              <w:noProof/>
              <w:kern w:val="2"/>
              <w:sz w:val="24"/>
              <w:szCs w:val="24"/>
              <w14:ligatures w14:val="standardContextual"/>
            </w:rPr>
          </w:pPr>
          <w:hyperlink w:anchor="_Toc212551548" w:history="1">
            <w:r w:rsidRPr="002D0A2C">
              <w:rPr>
                <w:rStyle w:val="Hyperlink"/>
                <w:noProof/>
              </w:rPr>
              <w:t>Indicator K4</w:t>
            </w:r>
            <w:r>
              <w:rPr>
                <w:noProof/>
                <w:webHidden/>
              </w:rPr>
              <w:tab/>
            </w:r>
            <w:r>
              <w:rPr>
                <w:noProof/>
                <w:webHidden/>
              </w:rPr>
              <w:fldChar w:fldCharType="begin"/>
            </w:r>
            <w:r>
              <w:rPr>
                <w:noProof/>
                <w:webHidden/>
              </w:rPr>
              <w:instrText xml:space="preserve"> PAGEREF _Toc212551548 \h </w:instrText>
            </w:r>
            <w:r>
              <w:rPr>
                <w:noProof/>
                <w:webHidden/>
              </w:rPr>
            </w:r>
            <w:r>
              <w:rPr>
                <w:noProof/>
                <w:webHidden/>
              </w:rPr>
              <w:fldChar w:fldCharType="separate"/>
            </w:r>
            <w:r>
              <w:rPr>
                <w:noProof/>
                <w:webHidden/>
              </w:rPr>
              <w:t>54</w:t>
            </w:r>
            <w:r>
              <w:rPr>
                <w:noProof/>
                <w:webHidden/>
              </w:rPr>
              <w:fldChar w:fldCharType="end"/>
            </w:r>
          </w:hyperlink>
        </w:p>
        <w:p w14:paraId="6437890C" w14:textId="23B1A4E3" w:rsidR="00BB7D2B" w:rsidRDefault="00BB7D2B">
          <w:pPr>
            <w:pStyle w:val="TOC4"/>
            <w:tabs>
              <w:tab w:val="right" w:leader="dot" w:pos="9350"/>
            </w:tabs>
            <w:rPr>
              <w:rFonts w:asciiTheme="minorHAnsi" w:hAnsiTheme="minorHAnsi"/>
              <w:noProof/>
              <w:kern w:val="2"/>
              <w:sz w:val="24"/>
              <w:szCs w:val="24"/>
              <w14:ligatures w14:val="standardContextual"/>
            </w:rPr>
          </w:pPr>
          <w:hyperlink w:anchor="_Toc212551549" w:history="1">
            <w:r w:rsidRPr="002D0A2C">
              <w:rPr>
                <w:rStyle w:val="Hyperlink"/>
                <w:noProof/>
              </w:rPr>
              <w:t>Overall Score for Standard K — Assessment and Learner Performance</w:t>
            </w:r>
            <w:r>
              <w:rPr>
                <w:noProof/>
                <w:webHidden/>
              </w:rPr>
              <w:tab/>
            </w:r>
            <w:r>
              <w:rPr>
                <w:noProof/>
                <w:webHidden/>
              </w:rPr>
              <w:fldChar w:fldCharType="begin"/>
            </w:r>
            <w:r>
              <w:rPr>
                <w:noProof/>
                <w:webHidden/>
              </w:rPr>
              <w:instrText xml:space="preserve"> PAGEREF _Toc212551549 \h </w:instrText>
            </w:r>
            <w:r>
              <w:rPr>
                <w:noProof/>
                <w:webHidden/>
              </w:rPr>
            </w:r>
            <w:r>
              <w:rPr>
                <w:noProof/>
                <w:webHidden/>
              </w:rPr>
              <w:fldChar w:fldCharType="separate"/>
            </w:r>
            <w:r>
              <w:rPr>
                <w:noProof/>
                <w:webHidden/>
              </w:rPr>
              <w:t>54</w:t>
            </w:r>
            <w:r>
              <w:rPr>
                <w:noProof/>
                <w:webHidden/>
              </w:rPr>
              <w:fldChar w:fldCharType="end"/>
            </w:r>
          </w:hyperlink>
        </w:p>
        <w:p w14:paraId="41918C2B" w14:textId="732BEADB" w:rsidR="00BB7D2B" w:rsidRDefault="00BB7D2B">
          <w:pPr>
            <w:pStyle w:val="TOC2"/>
            <w:tabs>
              <w:tab w:val="right" w:leader="dot" w:pos="9350"/>
            </w:tabs>
            <w:rPr>
              <w:rFonts w:asciiTheme="minorHAnsi" w:hAnsiTheme="minorHAnsi"/>
              <w:noProof/>
              <w:kern w:val="2"/>
              <w:sz w:val="24"/>
              <w:szCs w:val="24"/>
              <w14:ligatures w14:val="standardContextual"/>
            </w:rPr>
          </w:pPr>
          <w:hyperlink w:anchor="_Toc212551550" w:history="1">
            <w:r w:rsidRPr="002D0A2C">
              <w:rPr>
                <w:rStyle w:val="Hyperlink"/>
                <w:noProof/>
              </w:rPr>
              <w:t>Cluster 4 — Access and Stakeholder Support (Standards L–N)</w:t>
            </w:r>
            <w:r>
              <w:rPr>
                <w:noProof/>
                <w:webHidden/>
              </w:rPr>
              <w:tab/>
            </w:r>
            <w:r>
              <w:rPr>
                <w:noProof/>
                <w:webHidden/>
              </w:rPr>
              <w:fldChar w:fldCharType="begin"/>
            </w:r>
            <w:r>
              <w:rPr>
                <w:noProof/>
                <w:webHidden/>
              </w:rPr>
              <w:instrText xml:space="preserve"> PAGEREF _Toc212551550 \h </w:instrText>
            </w:r>
            <w:r>
              <w:rPr>
                <w:noProof/>
                <w:webHidden/>
              </w:rPr>
            </w:r>
            <w:r>
              <w:rPr>
                <w:noProof/>
                <w:webHidden/>
              </w:rPr>
              <w:fldChar w:fldCharType="separate"/>
            </w:r>
            <w:r>
              <w:rPr>
                <w:noProof/>
                <w:webHidden/>
              </w:rPr>
              <w:t>55</w:t>
            </w:r>
            <w:r>
              <w:rPr>
                <w:noProof/>
                <w:webHidden/>
              </w:rPr>
              <w:fldChar w:fldCharType="end"/>
            </w:r>
          </w:hyperlink>
        </w:p>
        <w:p w14:paraId="07BB1C4D" w14:textId="383124A8" w:rsidR="00BB7D2B" w:rsidRDefault="00BB7D2B">
          <w:pPr>
            <w:pStyle w:val="TOC3"/>
            <w:tabs>
              <w:tab w:val="right" w:leader="dot" w:pos="9350"/>
            </w:tabs>
            <w:rPr>
              <w:rFonts w:asciiTheme="minorHAnsi" w:hAnsiTheme="minorHAnsi"/>
              <w:noProof/>
              <w:kern w:val="2"/>
              <w:sz w:val="24"/>
              <w:szCs w:val="24"/>
              <w14:ligatures w14:val="standardContextual"/>
            </w:rPr>
          </w:pPr>
          <w:hyperlink w:anchor="_Toc212551551" w:history="1">
            <w:r w:rsidRPr="002D0A2C">
              <w:rPr>
                <w:rStyle w:val="Hyperlink"/>
                <w:noProof/>
              </w:rPr>
              <w:t>Standard L — Equity and Access</w:t>
            </w:r>
            <w:r>
              <w:rPr>
                <w:noProof/>
                <w:webHidden/>
              </w:rPr>
              <w:tab/>
            </w:r>
            <w:r>
              <w:rPr>
                <w:noProof/>
                <w:webHidden/>
              </w:rPr>
              <w:fldChar w:fldCharType="begin"/>
            </w:r>
            <w:r>
              <w:rPr>
                <w:noProof/>
                <w:webHidden/>
              </w:rPr>
              <w:instrText xml:space="preserve"> PAGEREF _Toc212551551 \h </w:instrText>
            </w:r>
            <w:r>
              <w:rPr>
                <w:noProof/>
                <w:webHidden/>
              </w:rPr>
            </w:r>
            <w:r>
              <w:rPr>
                <w:noProof/>
                <w:webHidden/>
              </w:rPr>
              <w:fldChar w:fldCharType="separate"/>
            </w:r>
            <w:r>
              <w:rPr>
                <w:noProof/>
                <w:webHidden/>
              </w:rPr>
              <w:t>55</w:t>
            </w:r>
            <w:r>
              <w:rPr>
                <w:noProof/>
                <w:webHidden/>
              </w:rPr>
              <w:fldChar w:fldCharType="end"/>
            </w:r>
          </w:hyperlink>
        </w:p>
        <w:p w14:paraId="30395ECF" w14:textId="5BC45472" w:rsidR="00BB7D2B" w:rsidRDefault="00BB7D2B">
          <w:pPr>
            <w:pStyle w:val="TOC4"/>
            <w:tabs>
              <w:tab w:val="right" w:leader="dot" w:pos="9350"/>
            </w:tabs>
            <w:rPr>
              <w:rFonts w:asciiTheme="minorHAnsi" w:hAnsiTheme="minorHAnsi"/>
              <w:noProof/>
              <w:kern w:val="2"/>
              <w:sz w:val="24"/>
              <w:szCs w:val="24"/>
              <w14:ligatures w14:val="standardContextual"/>
            </w:rPr>
          </w:pPr>
          <w:hyperlink w:anchor="_Toc212551552" w:history="1">
            <w:r w:rsidRPr="002D0A2C">
              <w:rPr>
                <w:rStyle w:val="Hyperlink"/>
                <w:noProof/>
              </w:rPr>
              <w:t>A quality online program’s policies and practices support learners’ ability to access the program. Accommodations are available to meet a variety of learner needs.</w:t>
            </w:r>
            <w:r>
              <w:rPr>
                <w:noProof/>
                <w:webHidden/>
              </w:rPr>
              <w:tab/>
            </w:r>
            <w:r>
              <w:rPr>
                <w:noProof/>
                <w:webHidden/>
              </w:rPr>
              <w:fldChar w:fldCharType="begin"/>
            </w:r>
            <w:r>
              <w:rPr>
                <w:noProof/>
                <w:webHidden/>
              </w:rPr>
              <w:instrText xml:space="preserve"> PAGEREF _Toc212551552 \h </w:instrText>
            </w:r>
            <w:r>
              <w:rPr>
                <w:noProof/>
                <w:webHidden/>
              </w:rPr>
            </w:r>
            <w:r>
              <w:rPr>
                <w:noProof/>
                <w:webHidden/>
              </w:rPr>
              <w:fldChar w:fldCharType="separate"/>
            </w:r>
            <w:r>
              <w:rPr>
                <w:noProof/>
                <w:webHidden/>
              </w:rPr>
              <w:t>55</w:t>
            </w:r>
            <w:r>
              <w:rPr>
                <w:noProof/>
                <w:webHidden/>
              </w:rPr>
              <w:fldChar w:fldCharType="end"/>
            </w:r>
          </w:hyperlink>
        </w:p>
        <w:p w14:paraId="23F704D1" w14:textId="13A57EC0" w:rsidR="00BB7D2B" w:rsidRDefault="00BB7D2B">
          <w:pPr>
            <w:pStyle w:val="TOC4"/>
            <w:tabs>
              <w:tab w:val="right" w:leader="dot" w:pos="9350"/>
            </w:tabs>
            <w:rPr>
              <w:rFonts w:asciiTheme="minorHAnsi" w:hAnsiTheme="minorHAnsi"/>
              <w:noProof/>
              <w:kern w:val="2"/>
              <w:sz w:val="24"/>
              <w:szCs w:val="24"/>
              <w14:ligatures w14:val="standardContextual"/>
            </w:rPr>
          </w:pPr>
          <w:hyperlink w:anchor="_Toc212551553" w:history="1">
            <w:r w:rsidRPr="002D0A2C">
              <w:rPr>
                <w:rStyle w:val="Hyperlink"/>
                <w:noProof/>
              </w:rPr>
              <w:t>Indicator L1</w:t>
            </w:r>
            <w:r>
              <w:rPr>
                <w:noProof/>
                <w:webHidden/>
              </w:rPr>
              <w:tab/>
            </w:r>
            <w:r>
              <w:rPr>
                <w:noProof/>
                <w:webHidden/>
              </w:rPr>
              <w:fldChar w:fldCharType="begin"/>
            </w:r>
            <w:r>
              <w:rPr>
                <w:noProof/>
                <w:webHidden/>
              </w:rPr>
              <w:instrText xml:space="preserve"> PAGEREF _Toc212551553 \h </w:instrText>
            </w:r>
            <w:r>
              <w:rPr>
                <w:noProof/>
                <w:webHidden/>
              </w:rPr>
            </w:r>
            <w:r>
              <w:rPr>
                <w:noProof/>
                <w:webHidden/>
              </w:rPr>
              <w:fldChar w:fldCharType="separate"/>
            </w:r>
            <w:r>
              <w:rPr>
                <w:noProof/>
                <w:webHidden/>
              </w:rPr>
              <w:t>55</w:t>
            </w:r>
            <w:r>
              <w:rPr>
                <w:noProof/>
                <w:webHidden/>
              </w:rPr>
              <w:fldChar w:fldCharType="end"/>
            </w:r>
          </w:hyperlink>
        </w:p>
        <w:p w14:paraId="568082B1" w14:textId="409648C6" w:rsidR="00BB7D2B" w:rsidRDefault="00BB7D2B">
          <w:pPr>
            <w:pStyle w:val="TOC4"/>
            <w:tabs>
              <w:tab w:val="right" w:leader="dot" w:pos="9350"/>
            </w:tabs>
            <w:rPr>
              <w:rFonts w:asciiTheme="minorHAnsi" w:hAnsiTheme="minorHAnsi"/>
              <w:noProof/>
              <w:kern w:val="2"/>
              <w:sz w:val="24"/>
              <w:szCs w:val="24"/>
              <w14:ligatures w14:val="standardContextual"/>
            </w:rPr>
          </w:pPr>
          <w:hyperlink w:anchor="_Toc212551554" w:history="1">
            <w:r w:rsidRPr="002D0A2C">
              <w:rPr>
                <w:rStyle w:val="Hyperlink"/>
                <w:noProof/>
              </w:rPr>
              <w:t>Indicator L2</w:t>
            </w:r>
            <w:r>
              <w:rPr>
                <w:noProof/>
                <w:webHidden/>
              </w:rPr>
              <w:tab/>
            </w:r>
            <w:r>
              <w:rPr>
                <w:noProof/>
                <w:webHidden/>
              </w:rPr>
              <w:fldChar w:fldCharType="begin"/>
            </w:r>
            <w:r>
              <w:rPr>
                <w:noProof/>
                <w:webHidden/>
              </w:rPr>
              <w:instrText xml:space="preserve"> PAGEREF _Toc212551554 \h </w:instrText>
            </w:r>
            <w:r>
              <w:rPr>
                <w:noProof/>
                <w:webHidden/>
              </w:rPr>
            </w:r>
            <w:r>
              <w:rPr>
                <w:noProof/>
                <w:webHidden/>
              </w:rPr>
              <w:fldChar w:fldCharType="separate"/>
            </w:r>
            <w:r>
              <w:rPr>
                <w:noProof/>
                <w:webHidden/>
              </w:rPr>
              <w:t>56</w:t>
            </w:r>
            <w:r>
              <w:rPr>
                <w:noProof/>
                <w:webHidden/>
              </w:rPr>
              <w:fldChar w:fldCharType="end"/>
            </w:r>
          </w:hyperlink>
        </w:p>
        <w:p w14:paraId="1B22A60E" w14:textId="2A13F527" w:rsidR="00BB7D2B" w:rsidRDefault="00BB7D2B">
          <w:pPr>
            <w:pStyle w:val="TOC4"/>
            <w:tabs>
              <w:tab w:val="right" w:leader="dot" w:pos="9350"/>
            </w:tabs>
            <w:rPr>
              <w:rFonts w:asciiTheme="minorHAnsi" w:hAnsiTheme="minorHAnsi"/>
              <w:noProof/>
              <w:kern w:val="2"/>
              <w:sz w:val="24"/>
              <w:szCs w:val="24"/>
              <w14:ligatures w14:val="standardContextual"/>
            </w:rPr>
          </w:pPr>
          <w:hyperlink w:anchor="_Toc212551555" w:history="1">
            <w:r w:rsidRPr="002D0A2C">
              <w:rPr>
                <w:rStyle w:val="Hyperlink"/>
                <w:noProof/>
              </w:rPr>
              <w:t>Indicator L3</w:t>
            </w:r>
            <w:r>
              <w:rPr>
                <w:noProof/>
                <w:webHidden/>
              </w:rPr>
              <w:tab/>
            </w:r>
            <w:r>
              <w:rPr>
                <w:noProof/>
                <w:webHidden/>
              </w:rPr>
              <w:fldChar w:fldCharType="begin"/>
            </w:r>
            <w:r>
              <w:rPr>
                <w:noProof/>
                <w:webHidden/>
              </w:rPr>
              <w:instrText xml:space="preserve"> PAGEREF _Toc212551555 \h </w:instrText>
            </w:r>
            <w:r>
              <w:rPr>
                <w:noProof/>
                <w:webHidden/>
              </w:rPr>
            </w:r>
            <w:r>
              <w:rPr>
                <w:noProof/>
                <w:webHidden/>
              </w:rPr>
              <w:fldChar w:fldCharType="separate"/>
            </w:r>
            <w:r>
              <w:rPr>
                <w:noProof/>
                <w:webHidden/>
              </w:rPr>
              <w:t>57</w:t>
            </w:r>
            <w:r>
              <w:rPr>
                <w:noProof/>
                <w:webHidden/>
              </w:rPr>
              <w:fldChar w:fldCharType="end"/>
            </w:r>
          </w:hyperlink>
        </w:p>
        <w:p w14:paraId="1B493431" w14:textId="4837A0BE" w:rsidR="00BB7D2B" w:rsidRDefault="00BB7D2B">
          <w:pPr>
            <w:pStyle w:val="TOC4"/>
            <w:tabs>
              <w:tab w:val="right" w:leader="dot" w:pos="9350"/>
            </w:tabs>
            <w:rPr>
              <w:rFonts w:asciiTheme="minorHAnsi" w:hAnsiTheme="minorHAnsi"/>
              <w:noProof/>
              <w:kern w:val="2"/>
              <w:sz w:val="24"/>
              <w:szCs w:val="24"/>
              <w14:ligatures w14:val="standardContextual"/>
            </w:rPr>
          </w:pPr>
          <w:hyperlink w:anchor="_Toc212551556" w:history="1">
            <w:r w:rsidRPr="002D0A2C">
              <w:rPr>
                <w:rStyle w:val="Hyperlink"/>
                <w:noProof/>
              </w:rPr>
              <w:t>Indicator L4</w:t>
            </w:r>
            <w:r>
              <w:rPr>
                <w:noProof/>
                <w:webHidden/>
              </w:rPr>
              <w:tab/>
            </w:r>
            <w:r>
              <w:rPr>
                <w:noProof/>
                <w:webHidden/>
              </w:rPr>
              <w:fldChar w:fldCharType="begin"/>
            </w:r>
            <w:r>
              <w:rPr>
                <w:noProof/>
                <w:webHidden/>
              </w:rPr>
              <w:instrText xml:space="preserve"> PAGEREF _Toc212551556 \h </w:instrText>
            </w:r>
            <w:r>
              <w:rPr>
                <w:noProof/>
                <w:webHidden/>
              </w:rPr>
            </w:r>
            <w:r>
              <w:rPr>
                <w:noProof/>
                <w:webHidden/>
              </w:rPr>
              <w:fldChar w:fldCharType="separate"/>
            </w:r>
            <w:r>
              <w:rPr>
                <w:noProof/>
                <w:webHidden/>
              </w:rPr>
              <w:t>58</w:t>
            </w:r>
            <w:r>
              <w:rPr>
                <w:noProof/>
                <w:webHidden/>
              </w:rPr>
              <w:fldChar w:fldCharType="end"/>
            </w:r>
          </w:hyperlink>
        </w:p>
        <w:p w14:paraId="6263EBC1" w14:textId="40DB91F0" w:rsidR="00BB7D2B" w:rsidRDefault="00BB7D2B">
          <w:pPr>
            <w:pStyle w:val="TOC4"/>
            <w:tabs>
              <w:tab w:val="right" w:leader="dot" w:pos="9350"/>
            </w:tabs>
            <w:rPr>
              <w:rFonts w:asciiTheme="minorHAnsi" w:hAnsiTheme="minorHAnsi"/>
              <w:noProof/>
              <w:kern w:val="2"/>
              <w:sz w:val="24"/>
              <w:szCs w:val="24"/>
              <w14:ligatures w14:val="standardContextual"/>
            </w:rPr>
          </w:pPr>
          <w:hyperlink w:anchor="_Toc212551557" w:history="1">
            <w:r w:rsidRPr="002D0A2C">
              <w:rPr>
                <w:rStyle w:val="Hyperlink"/>
                <w:noProof/>
              </w:rPr>
              <w:t>Indicator L5</w:t>
            </w:r>
            <w:r>
              <w:rPr>
                <w:noProof/>
                <w:webHidden/>
              </w:rPr>
              <w:tab/>
            </w:r>
            <w:r>
              <w:rPr>
                <w:noProof/>
                <w:webHidden/>
              </w:rPr>
              <w:fldChar w:fldCharType="begin"/>
            </w:r>
            <w:r>
              <w:rPr>
                <w:noProof/>
                <w:webHidden/>
              </w:rPr>
              <w:instrText xml:space="preserve"> PAGEREF _Toc212551557 \h </w:instrText>
            </w:r>
            <w:r>
              <w:rPr>
                <w:noProof/>
                <w:webHidden/>
              </w:rPr>
            </w:r>
            <w:r>
              <w:rPr>
                <w:noProof/>
                <w:webHidden/>
              </w:rPr>
              <w:fldChar w:fldCharType="separate"/>
            </w:r>
            <w:r>
              <w:rPr>
                <w:noProof/>
                <w:webHidden/>
              </w:rPr>
              <w:t>59</w:t>
            </w:r>
            <w:r>
              <w:rPr>
                <w:noProof/>
                <w:webHidden/>
              </w:rPr>
              <w:fldChar w:fldCharType="end"/>
            </w:r>
          </w:hyperlink>
        </w:p>
        <w:p w14:paraId="2E582E8B" w14:textId="72248E7C" w:rsidR="00BB7D2B" w:rsidRDefault="00BB7D2B">
          <w:pPr>
            <w:pStyle w:val="TOC4"/>
            <w:tabs>
              <w:tab w:val="right" w:leader="dot" w:pos="9350"/>
            </w:tabs>
            <w:rPr>
              <w:rFonts w:asciiTheme="minorHAnsi" w:hAnsiTheme="minorHAnsi"/>
              <w:noProof/>
              <w:kern w:val="2"/>
              <w:sz w:val="24"/>
              <w:szCs w:val="24"/>
              <w14:ligatures w14:val="standardContextual"/>
            </w:rPr>
          </w:pPr>
          <w:hyperlink w:anchor="_Toc212551558" w:history="1">
            <w:r w:rsidRPr="002D0A2C">
              <w:rPr>
                <w:rStyle w:val="Hyperlink"/>
                <w:noProof/>
              </w:rPr>
              <w:t>Indicator L6</w:t>
            </w:r>
            <w:r>
              <w:rPr>
                <w:noProof/>
                <w:webHidden/>
              </w:rPr>
              <w:tab/>
            </w:r>
            <w:r>
              <w:rPr>
                <w:noProof/>
                <w:webHidden/>
              </w:rPr>
              <w:fldChar w:fldCharType="begin"/>
            </w:r>
            <w:r>
              <w:rPr>
                <w:noProof/>
                <w:webHidden/>
              </w:rPr>
              <w:instrText xml:space="preserve"> PAGEREF _Toc212551558 \h </w:instrText>
            </w:r>
            <w:r>
              <w:rPr>
                <w:noProof/>
                <w:webHidden/>
              </w:rPr>
            </w:r>
            <w:r>
              <w:rPr>
                <w:noProof/>
                <w:webHidden/>
              </w:rPr>
              <w:fldChar w:fldCharType="separate"/>
            </w:r>
            <w:r>
              <w:rPr>
                <w:noProof/>
                <w:webHidden/>
              </w:rPr>
              <w:t>60</w:t>
            </w:r>
            <w:r>
              <w:rPr>
                <w:noProof/>
                <w:webHidden/>
              </w:rPr>
              <w:fldChar w:fldCharType="end"/>
            </w:r>
          </w:hyperlink>
        </w:p>
        <w:p w14:paraId="07FE65C3" w14:textId="32E0CBE1" w:rsidR="00BB7D2B" w:rsidRDefault="00BB7D2B">
          <w:pPr>
            <w:pStyle w:val="TOC4"/>
            <w:tabs>
              <w:tab w:val="right" w:leader="dot" w:pos="9350"/>
            </w:tabs>
            <w:rPr>
              <w:rFonts w:asciiTheme="minorHAnsi" w:hAnsiTheme="minorHAnsi"/>
              <w:noProof/>
              <w:kern w:val="2"/>
              <w:sz w:val="24"/>
              <w:szCs w:val="24"/>
              <w14:ligatures w14:val="standardContextual"/>
            </w:rPr>
          </w:pPr>
          <w:hyperlink w:anchor="_Toc212551559" w:history="1">
            <w:r w:rsidRPr="002D0A2C">
              <w:rPr>
                <w:rStyle w:val="Hyperlink"/>
                <w:noProof/>
              </w:rPr>
              <w:t>Overall Score for Standard L — Equity and Access</w:t>
            </w:r>
            <w:r>
              <w:rPr>
                <w:noProof/>
                <w:webHidden/>
              </w:rPr>
              <w:tab/>
            </w:r>
            <w:r>
              <w:rPr>
                <w:noProof/>
                <w:webHidden/>
              </w:rPr>
              <w:fldChar w:fldCharType="begin"/>
            </w:r>
            <w:r>
              <w:rPr>
                <w:noProof/>
                <w:webHidden/>
              </w:rPr>
              <w:instrText xml:space="preserve"> PAGEREF _Toc212551559 \h </w:instrText>
            </w:r>
            <w:r>
              <w:rPr>
                <w:noProof/>
                <w:webHidden/>
              </w:rPr>
            </w:r>
            <w:r>
              <w:rPr>
                <w:noProof/>
                <w:webHidden/>
              </w:rPr>
              <w:fldChar w:fldCharType="separate"/>
            </w:r>
            <w:r>
              <w:rPr>
                <w:noProof/>
                <w:webHidden/>
              </w:rPr>
              <w:t>60</w:t>
            </w:r>
            <w:r>
              <w:rPr>
                <w:noProof/>
                <w:webHidden/>
              </w:rPr>
              <w:fldChar w:fldCharType="end"/>
            </w:r>
          </w:hyperlink>
        </w:p>
        <w:p w14:paraId="4592A675" w14:textId="3E76F787" w:rsidR="00BB7D2B" w:rsidRDefault="00BB7D2B">
          <w:pPr>
            <w:pStyle w:val="TOC3"/>
            <w:tabs>
              <w:tab w:val="right" w:leader="dot" w:pos="9350"/>
            </w:tabs>
            <w:rPr>
              <w:rFonts w:asciiTheme="minorHAnsi" w:hAnsiTheme="minorHAnsi"/>
              <w:noProof/>
              <w:kern w:val="2"/>
              <w:sz w:val="24"/>
              <w:szCs w:val="24"/>
              <w14:ligatures w14:val="standardContextual"/>
            </w:rPr>
          </w:pPr>
          <w:hyperlink w:anchor="_Toc212551560" w:history="1">
            <w:r w:rsidRPr="002D0A2C">
              <w:rPr>
                <w:rStyle w:val="Hyperlink"/>
                <w:noProof/>
              </w:rPr>
              <w:t>Standard M — Instructional Staff Support</w:t>
            </w:r>
            <w:r>
              <w:rPr>
                <w:noProof/>
                <w:webHidden/>
              </w:rPr>
              <w:tab/>
            </w:r>
            <w:r>
              <w:rPr>
                <w:noProof/>
                <w:webHidden/>
              </w:rPr>
              <w:fldChar w:fldCharType="begin"/>
            </w:r>
            <w:r>
              <w:rPr>
                <w:noProof/>
                <w:webHidden/>
              </w:rPr>
              <w:instrText xml:space="preserve"> PAGEREF _Toc212551560 \h </w:instrText>
            </w:r>
            <w:r>
              <w:rPr>
                <w:noProof/>
                <w:webHidden/>
              </w:rPr>
            </w:r>
            <w:r>
              <w:rPr>
                <w:noProof/>
                <w:webHidden/>
              </w:rPr>
              <w:fldChar w:fldCharType="separate"/>
            </w:r>
            <w:r>
              <w:rPr>
                <w:noProof/>
                <w:webHidden/>
              </w:rPr>
              <w:t>61</w:t>
            </w:r>
            <w:r>
              <w:rPr>
                <w:noProof/>
                <w:webHidden/>
              </w:rPr>
              <w:fldChar w:fldCharType="end"/>
            </w:r>
          </w:hyperlink>
        </w:p>
        <w:p w14:paraId="2608AE52" w14:textId="09974FA3" w:rsidR="00BB7D2B" w:rsidRDefault="00BB7D2B">
          <w:pPr>
            <w:pStyle w:val="TOC4"/>
            <w:tabs>
              <w:tab w:val="right" w:leader="dot" w:pos="9350"/>
            </w:tabs>
            <w:rPr>
              <w:rFonts w:asciiTheme="minorHAnsi" w:hAnsiTheme="minorHAnsi"/>
              <w:noProof/>
              <w:kern w:val="2"/>
              <w:sz w:val="24"/>
              <w:szCs w:val="24"/>
              <w14:ligatures w14:val="standardContextual"/>
            </w:rPr>
          </w:pPr>
          <w:hyperlink w:anchor="_Toc212551561" w:history="1">
            <w:r w:rsidRPr="002D0A2C">
              <w:rPr>
                <w:rStyle w:val="Hyperlink"/>
                <w:noProof/>
              </w:rPr>
              <w:t>Indicator M1</w:t>
            </w:r>
            <w:r>
              <w:rPr>
                <w:noProof/>
                <w:webHidden/>
              </w:rPr>
              <w:tab/>
            </w:r>
            <w:r>
              <w:rPr>
                <w:noProof/>
                <w:webHidden/>
              </w:rPr>
              <w:fldChar w:fldCharType="begin"/>
            </w:r>
            <w:r>
              <w:rPr>
                <w:noProof/>
                <w:webHidden/>
              </w:rPr>
              <w:instrText xml:space="preserve"> PAGEREF _Toc212551561 \h </w:instrText>
            </w:r>
            <w:r>
              <w:rPr>
                <w:noProof/>
                <w:webHidden/>
              </w:rPr>
            </w:r>
            <w:r>
              <w:rPr>
                <w:noProof/>
                <w:webHidden/>
              </w:rPr>
              <w:fldChar w:fldCharType="separate"/>
            </w:r>
            <w:r>
              <w:rPr>
                <w:noProof/>
                <w:webHidden/>
              </w:rPr>
              <w:t>61</w:t>
            </w:r>
            <w:r>
              <w:rPr>
                <w:noProof/>
                <w:webHidden/>
              </w:rPr>
              <w:fldChar w:fldCharType="end"/>
            </w:r>
          </w:hyperlink>
        </w:p>
        <w:p w14:paraId="36145522" w14:textId="290DF8C4" w:rsidR="00BB7D2B" w:rsidRDefault="00BB7D2B">
          <w:pPr>
            <w:pStyle w:val="TOC4"/>
            <w:tabs>
              <w:tab w:val="right" w:leader="dot" w:pos="9350"/>
            </w:tabs>
            <w:rPr>
              <w:rFonts w:asciiTheme="minorHAnsi" w:hAnsiTheme="minorHAnsi"/>
              <w:noProof/>
              <w:kern w:val="2"/>
              <w:sz w:val="24"/>
              <w:szCs w:val="24"/>
              <w14:ligatures w14:val="standardContextual"/>
            </w:rPr>
          </w:pPr>
          <w:hyperlink w:anchor="_Toc212551562" w:history="1">
            <w:r w:rsidRPr="002D0A2C">
              <w:rPr>
                <w:rStyle w:val="Hyperlink"/>
                <w:noProof/>
              </w:rPr>
              <w:t>Indicator M2</w:t>
            </w:r>
            <w:r>
              <w:rPr>
                <w:noProof/>
                <w:webHidden/>
              </w:rPr>
              <w:tab/>
            </w:r>
            <w:r>
              <w:rPr>
                <w:noProof/>
                <w:webHidden/>
              </w:rPr>
              <w:fldChar w:fldCharType="begin"/>
            </w:r>
            <w:r>
              <w:rPr>
                <w:noProof/>
                <w:webHidden/>
              </w:rPr>
              <w:instrText xml:space="preserve"> PAGEREF _Toc212551562 \h </w:instrText>
            </w:r>
            <w:r>
              <w:rPr>
                <w:noProof/>
                <w:webHidden/>
              </w:rPr>
            </w:r>
            <w:r>
              <w:rPr>
                <w:noProof/>
                <w:webHidden/>
              </w:rPr>
              <w:fldChar w:fldCharType="separate"/>
            </w:r>
            <w:r>
              <w:rPr>
                <w:noProof/>
                <w:webHidden/>
              </w:rPr>
              <w:t>62</w:t>
            </w:r>
            <w:r>
              <w:rPr>
                <w:noProof/>
                <w:webHidden/>
              </w:rPr>
              <w:fldChar w:fldCharType="end"/>
            </w:r>
          </w:hyperlink>
        </w:p>
        <w:p w14:paraId="4512CEEB" w14:textId="50F3AFCA" w:rsidR="00BB7D2B" w:rsidRDefault="00BB7D2B">
          <w:pPr>
            <w:pStyle w:val="TOC4"/>
            <w:tabs>
              <w:tab w:val="right" w:leader="dot" w:pos="9350"/>
            </w:tabs>
            <w:rPr>
              <w:rFonts w:asciiTheme="minorHAnsi" w:hAnsiTheme="minorHAnsi"/>
              <w:noProof/>
              <w:kern w:val="2"/>
              <w:sz w:val="24"/>
              <w:szCs w:val="24"/>
              <w14:ligatures w14:val="standardContextual"/>
            </w:rPr>
          </w:pPr>
          <w:hyperlink w:anchor="_Toc212551563" w:history="1">
            <w:r w:rsidRPr="002D0A2C">
              <w:rPr>
                <w:rStyle w:val="Hyperlink"/>
                <w:noProof/>
              </w:rPr>
              <w:t>Indicator M3</w:t>
            </w:r>
            <w:r>
              <w:rPr>
                <w:noProof/>
                <w:webHidden/>
              </w:rPr>
              <w:tab/>
            </w:r>
            <w:r>
              <w:rPr>
                <w:noProof/>
                <w:webHidden/>
              </w:rPr>
              <w:fldChar w:fldCharType="begin"/>
            </w:r>
            <w:r>
              <w:rPr>
                <w:noProof/>
                <w:webHidden/>
              </w:rPr>
              <w:instrText xml:space="preserve"> PAGEREF _Toc212551563 \h </w:instrText>
            </w:r>
            <w:r>
              <w:rPr>
                <w:noProof/>
                <w:webHidden/>
              </w:rPr>
            </w:r>
            <w:r>
              <w:rPr>
                <w:noProof/>
                <w:webHidden/>
              </w:rPr>
              <w:fldChar w:fldCharType="separate"/>
            </w:r>
            <w:r>
              <w:rPr>
                <w:noProof/>
                <w:webHidden/>
              </w:rPr>
              <w:t>63</w:t>
            </w:r>
            <w:r>
              <w:rPr>
                <w:noProof/>
                <w:webHidden/>
              </w:rPr>
              <w:fldChar w:fldCharType="end"/>
            </w:r>
          </w:hyperlink>
        </w:p>
        <w:p w14:paraId="7D98F7D7" w14:textId="6A2E7760" w:rsidR="00BB7D2B" w:rsidRDefault="00BB7D2B">
          <w:pPr>
            <w:pStyle w:val="TOC4"/>
            <w:tabs>
              <w:tab w:val="right" w:leader="dot" w:pos="9350"/>
            </w:tabs>
            <w:rPr>
              <w:rFonts w:asciiTheme="minorHAnsi" w:hAnsiTheme="minorHAnsi"/>
              <w:noProof/>
              <w:kern w:val="2"/>
              <w:sz w:val="24"/>
              <w:szCs w:val="24"/>
              <w14:ligatures w14:val="standardContextual"/>
            </w:rPr>
          </w:pPr>
          <w:hyperlink w:anchor="_Toc212551564" w:history="1">
            <w:r w:rsidRPr="002D0A2C">
              <w:rPr>
                <w:rStyle w:val="Hyperlink"/>
                <w:noProof/>
              </w:rPr>
              <w:t>Indicator M4</w:t>
            </w:r>
            <w:r>
              <w:rPr>
                <w:noProof/>
                <w:webHidden/>
              </w:rPr>
              <w:tab/>
            </w:r>
            <w:r>
              <w:rPr>
                <w:noProof/>
                <w:webHidden/>
              </w:rPr>
              <w:fldChar w:fldCharType="begin"/>
            </w:r>
            <w:r>
              <w:rPr>
                <w:noProof/>
                <w:webHidden/>
              </w:rPr>
              <w:instrText xml:space="preserve"> PAGEREF _Toc212551564 \h </w:instrText>
            </w:r>
            <w:r>
              <w:rPr>
                <w:noProof/>
                <w:webHidden/>
              </w:rPr>
            </w:r>
            <w:r>
              <w:rPr>
                <w:noProof/>
                <w:webHidden/>
              </w:rPr>
              <w:fldChar w:fldCharType="separate"/>
            </w:r>
            <w:r>
              <w:rPr>
                <w:noProof/>
                <w:webHidden/>
              </w:rPr>
              <w:t>64</w:t>
            </w:r>
            <w:r>
              <w:rPr>
                <w:noProof/>
                <w:webHidden/>
              </w:rPr>
              <w:fldChar w:fldCharType="end"/>
            </w:r>
          </w:hyperlink>
        </w:p>
        <w:p w14:paraId="7068F793" w14:textId="7753963B" w:rsidR="00BB7D2B" w:rsidRDefault="00BB7D2B">
          <w:pPr>
            <w:pStyle w:val="TOC4"/>
            <w:tabs>
              <w:tab w:val="right" w:leader="dot" w:pos="9350"/>
            </w:tabs>
            <w:rPr>
              <w:rFonts w:asciiTheme="minorHAnsi" w:hAnsiTheme="minorHAnsi"/>
              <w:noProof/>
              <w:kern w:val="2"/>
              <w:sz w:val="24"/>
              <w:szCs w:val="24"/>
              <w14:ligatures w14:val="standardContextual"/>
            </w:rPr>
          </w:pPr>
          <w:hyperlink w:anchor="_Toc212551565" w:history="1">
            <w:r w:rsidRPr="002D0A2C">
              <w:rPr>
                <w:rStyle w:val="Hyperlink"/>
                <w:noProof/>
              </w:rPr>
              <w:t>Indicator M5</w:t>
            </w:r>
            <w:r>
              <w:rPr>
                <w:noProof/>
                <w:webHidden/>
              </w:rPr>
              <w:tab/>
            </w:r>
            <w:r>
              <w:rPr>
                <w:noProof/>
                <w:webHidden/>
              </w:rPr>
              <w:fldChar w:fldCharType="begin"/>
            </w:r>
            <w:r>
              <w:rPr>
                <w:noProof/>
                <w:webHidden/>
              </w:rPr>
              <w:instrText xml:space="preserve"> PAGEREF _Toc212551565 \h </w:instrText>
            </w:r>
            <w:r>
              <w:rPr>
                <w:noProof/>
                <w:webHidden/>
              </w:rPr>
            </w:r>
            <w:r>
              <w:rPr>
                <w:noProof/>
                <w:webHidden/>
              </w:rPr>
              <w:fldChar w:fldCharType="separate"/>
            </w:r>
            <w:r>
              <w:rPr>
                <w:noProof/>
                <w:webHidden/>
              </w:rPr>
              <w:t>65</w:t>
            </w:r>
            <w:r>
              <w:rPr>
                <w:noProof/>
                <w:webHidden/>
              </w:rPr>
              <w:fldChar w:fldCharType="end"/>
            </w:r>
          </w:hyperlink>
        </w:p>
        <w:p w14:paraId="05EEC801" w14:textId="00462100" w:rsidR="00BB7D2B" w:rsidRDefault="00BB7D2B">
          <w:pPr>
            <w:pStyle w:val="TOC4"/>
            <w:tabs>
              <w:tab w:val="right" w:leader="dot" w:pos="9350"/>
            </w:tabs>
            <w:rPr>
              <w:rFonts w:asciiTheme="minorHAnsi" w:hAnsiTheme="minorHAnsi"/>
              <w:noProof/>
              <w:kern w:val="2"/>
              <w:sz w:val="24"/>
              <w:szCs w:val="24"/>
              <w14:ligatures w14:val="standardContextual"/>
            </w:rPr>
          </w:pPr>
          <w:hyperlink w:anchor="_Toc212551566" w:history="1">
            <w:r w:rsidRPr="002D0A2C">
              <w:rPr>
                <w:rStyle w:val="Hyperlink"/>
                <w:noProof/>
              </w:rPr>
              <w:t>Overall Score for Standard M — Instructional Staff Support</w:t>
            </w:r>
            <w:r>
              <w:rPr>
                <w:noProof/>
                <w:webHidden/>
              </w:rPr>
              <w:tab/>
            </w:r>
            <w:r>
              <w:rPr>
                <w:noProof/>
                <w:webHidden/>
              </w:rPr>
              <w:fldChar w:fldCharType="begin"/>
            </w:r>
            <w:r>
              <w:rPr>
                <w:noProof/>
                <w:webHidden/>
              </w:rPr>
              <w:instrText xml:space="preserve"> PAGEREF _Toc212551566 \h </w:instrText>
            </w:r>
            <w:r>
              <w:rPr>
                <w:noProof/>
                <w:webHidden/>
              </w:rPr>
            </w:r>
            <w:r>
              <w:rPr>
                <w:noProof/>
                <w:webHidden/>
              </w:rPr>
              <w:fldChar w:fldCharType="separate"/>
            </w:r>
            <w:r>
              <w:rPr>
                <w:noProof/>
                <w:webHidden/>
              </w:rPr>
              <w:t>65</w:t>
            </w:r>
            <w:r>
              <w:rPr>
                <w:noProof/>
                <w:webHidden/>
              </w:rPr>
              <w:fldChar w:fldCharType="end"/>
            </w:r>
          </w:hyperlink>
        </w:p>
        <w:p w14:paraId="347B7CBF" w14:textId="6DE6280D" w:rsidR="00BB7D2B" w:rsidRDefault="00BB7D2B">
          <w:pPr>
            <w:pStyle w:val="TOC3"/>
            <w:tabs>
              <w:tab w:val="right" w:leader="dot" w:pos="9350"/>
            </w:tabs>
            <w:rPr>
              <w:rFonts w:asciiTheme="minorHAnsi" w:hAnsiTheme="minorHAnsi"/>
              <w:noProof/>
              <w:kern w:val="2"/>
              <w:sz w:val="24"/>
              <w:szCs w:val="24"/>
              <w14:ligatures w14:val="standardContextual"/>
            </w:rPr>
          </w:pPr>
          <w:hyperlink w:anchor="_Toc212551567" w:history="1">
            <w:r w:rsidRPr="002D0A2C">
              <w:rPr>
                <w:rStyle w:val="Hyperlink"/>
                <w:noProof/>
              </w:rPr>
              <w:t>Standard N — Learner and Parent/Guardian Support</w:t>
            </w:r>
            <w:r>
              <w:rPr>
                <w:noProof/>
                <w:webHidden/>
              </w:rPr>
              <w:tab/>
            </w:r>
            <w:r>
              <w:rPr>
                <w:noProof/>
                <w:webHidden/>
              </w:rPr>
              <w:fldChar w:fldCharType="begin"/>
            </w:r>
            <w:r>
              <w:rPr>
                <w:noProof/>
                <w:webHidden/>
              </w:rPr>
              <w:instrText xml:space="preserve"> PAGEREF _Toc212551567 \h </w:instrText>
            </w:r>
            <w:r>
              <w:rPr>
                <w:noProof/>
                <w:webHidden/>
              </w:rPr>
            </w:r>
            <w:r>
              <w:rPr>
                <w:noProof/>
                <w:webHidden/>
              </w:rPr>
              <w:fldChar w:fldCharType="separate"/>
            </w:r>
            <w:r>
              <w:rPr>
                <w:noProof/>
                <w:webHidden/>
              </w:rPr>
              <w:t>66</w:t>
            </w:r>
            <w:r>
              <w:rPr>
                <w:noProof/>
                <w:webHidden/>
              </w:rPr>
              <w:fldChar w:fldCharType="end"/>
            </w:r>
          </w:hyperlink>
        </w:p>
        <w:p w14:paraId="006D6F93" w14:textId="335A9832" w:rsidR="00BB7D2B" w:rsidRDefault="00BB7D2B">
          <w:pPr>
            <w:pStyle w:val="TOC4"/>
            <w:tabs>
              <w:tab w:val="right" w:leader="dot" w:pos="9350"/>
            </w:tabs>
            <w:rPr>
              <w:rFonts w:asciiTheme="minorHAnsi" w:hAnsiTheme="minorHAnsi"/>
              <w:noProof/>
              <w:kern w:val="2"/>
              <w:sz w:val="24"/>
              <w:szCs w:val="24"/>
              <w14:ligatures w14:val="standardContextual"/>
            </w:rPr>
          </w:pPr>
          <w:hyperlink w:anchor="_Toc212551568" w:history="1">
            <w:r w:rsidRPr="002D0A2C">
              <w:rPr>
                <w:rStyle w:val="Hyperlink"/>
                <w:noProof/>
              </w:rPr>
              <w:t>Indicator N1</w:t>
            </w:r>
            <w:r>
              <w:rPr>
                <w:noProof/>
                <w:webHidden/>
              </w:rPr>
              <w:tab/>
            </w:r>
            <w:r>
              <w:rPr>
                <w:noProof/>
                <w:webHidden/>
              </w:rPr>
              <w:fldChar w:fldCharType="begin"/>
            </w:r>
            <w:r>
              <w:rPr>
                <w:noProof/>
                <w:webHidden/>
              </w:rPr>
              <w:instrText xml:space="preserve"> PAGEREF _Toc212551568 \h </w:instrText>
            </w:r>
            <w:r>
              <w:rPr>
                <w:noProof/>
                <w:webHidden/>
              </w:rPr>
            </w:r>
            <w:r>
              <w:rPr>
                <w:noProof/>
                <w:webHidden/>
              </w:rPr>
              <w:fldChar w:fldCharType="separate"/>
            </w:r>
            <w:r>
              <w:rPr>
                <w:noProof/>
                <w:webHidden/>
              </w:rPr>
              <w:t>66</w:t>
            </w:r>
            <w:r>
              <w:rPr>
                <w:noProof/>
                <w:webHidden/>
              </w:rPr>
              <w:fldChar w:fldCharType="end"/>
            </w:r>
          </w:hyperlink>
        </w:p>
        <w:p w14:paraId="015E191F" w14:textId="10BB007B" w:rsidR="00BB7D2B" w:rsidRDefault="00BB7D2B">
          <w:pPr>
            <w:pStyle w:val="TOC4"/>
            <w:tabs>
              <w:tab w:val="right" w:leader="dot" w:pos="9350"/>
            </w:tabs>
            <w:rPr>
              <w:rFonts w:asciiTheme="minorHAnsi" w:hAnsiTheme="minorHAnsi"/>
              <w:noProof/>
              <w:kern w:val="2"/>
              <w:sz w:val="24"/>
              <w:szCs w:val="24"/>
              <w14:ligatures w14:val="standardContextual"/>
            </w:rPr>
          </w:pPr>
          <w:hyperlink w:anchor="_Toc212551569" w:history="1">
            <w:r w:rsidRPr="002D0A2C">
              <w:rPr>
                <w:rStyle w:val="Hyperlink"/>
                <w:noProof/>
              </w:rPr>
              <w:t>Indicator N2</w:t>
            </w:r>
            <w:r>
              <w:rPr>
                <w:noProof/>
                <w:webHidden/>
              </w:rPr>
              <w:tab/>
            </w:r>
            <w:r>
              <w:rPr>
                <w:noProof/>
                <w:webHidden/>
              </w:rPr>
              <w:fldChar w:fldCharType="begin"/>
            </w:r>
            <w:r>
              <w:rPr>
                <w:noProof/>
                <w:webHidden/>
              </w:rPr>
              <w:instrText xml:space="preserve"> PAGEREF _Toc212551569 \h </w:instrText>
            </w:r>
            <w:r>
              <w:rPr>
                <w:noProof/>
                <w:webHidden/>
              </w:rPr>
            </w:r>
            <w:r>
              <w:rPr>
                <w:noProof/>
                <w:webHidden/>
              </w:rPr>
              <w:fldChar w:fldCharType="separate"/>
            </w:r>
            <w:r>
              <w:rPr>
                <w:noProof/>
                <w:webHidden/>
              </w:rPr>
              <w:t>67</w:t>
            </w:r>
            <w:r>
              <w:rPr>
                <w:noProof/>
                <w:webHidden/>
              </w:rPr>
              <w:fldChar w:fldCharType="end"/>
            </w:r>
          </w:hyperlink>
        </w:p>
        <w:p w14:paraId="11F66F04" w14:textId="47ED9D4C" w:rsidR="00BB7D2B" w:rsidRDefault="00BB7D2B">
          <w:pPr>
            <w:pStyle w:val="TOC4"/>
            <w:tabs>
              <w:tab w:val="right" w:leader="dot" w:pos="9350"/>
            </w:tabs>
            <w:rPr>
              <w:rFonts w:asciiTheme="minorHAnsi" w:hAnsiTheme="minorHAnsi"/>
              <w:noProof/>
              <w:kern w:val="2"/>
              <w:sz w:val="24"/>
              <w:szCs w:val="24"/>
              <w14:ligatures w14:val="standardContextual"/>
            </w:rPr>
          </w:pPr>
          <w:hyperlink w:anchor="_Toc212551570" w:history="1">
            <w:r w:rsidRPr="002D0A2C">
              <w:rPr>
                <w:rStyle w:val="Hyperlink"/>
                <w:noProof/>
              </w:rPr>
              <w:t>Indicator N3</w:t>
            </w:r>
            <w:r>
              <w:rPr>
                <w:noProof/>
                <w:webHidden/>
              </w:rPr>
              <w:tab/>
            </w:r>
            <w:r>
              <w:rPr>
                <w:noProof/>
                <w:webHidden/>
              </w:rPr>
              <w:fldChar w:fldCharType="begin"/>
            </w:r>
            <w:r>
              <w:rPr>
                <w:noProof/>
                <w:webHidden/>
              </w:rPr>
              <w:instrText xml:space="preserve"> PAGEREF _Toc212551570 \h </w:instrText>
            </w:r>
            <w:r>
              <w:rPr>
                <w:noProof/>
                <w:webHidden/>
              </w:rPr>
            </w:r>
            <w:r>
              <w:rPr>
                <w:noProof/>
                <w:webHidden/>
              </w:rPr>
              <w:fldChar w:fldCharType="separate"/>
            </w:r>
            <w:r>
              <w:rPr>
                <w:noProof/>
                <w:webHidden/>
              </w:rPr>
              <w:t>68</w:t>
            </w:r>
            <w:r>
              <w:rPr>
                <w:noProof/>
                <w:webHidden/>
              </w:rPr>
              <w:fldChar w:fldCharType="end"/>
            </w:r>
          </w:hyperlink>
        </w:p>
        <w:p w14:paraId="360DA6A2" w14:textId="155C7C7D" w:rsidR="00BB7D2B" w:rsidRDefault="00BB7D2B">
          <w:pPr>
            <w:pStyle w:val="TOC4"/>
            <w:tabs>
              <w:tab w:val="right" w:leader="dot" w:pos="9350"/>
            </w:tabs>
            <w:rPr>
              <w:rFonts w:asciiTheme="minorHAnsi" w:hAnsiTheme="minorHAnsi"/>
              <w:noProof/>
              <w:kern w:val="2"/>
              <w:sz w:val="24"/>
              <w:szCs w:val="24"/>
              <w14:ligatures w14:val="standardContextual"/>
            </w:rPr>
          </w:pPr>
          <w:hyperlink w:anchor="_Toc212551571" w:history="1">
            <w:r w:rsidRPr="002D0A2C">
              <w:rPr>
                <w:rStyle w:val="Hyperlink"/>
                <w:noProof/>
              </w:rPr>
              <w:t>Indicator N4</w:t>
            </w:r>
            <w:r>
              <w:rPr>
                <w:noProof/>
                <w:webHidden/>
              </w:rPr>
              <w:tab/>
            </w:r>
            <w:r>
              <w:rPr>
                <w:noProof/>
                <w:webHidden/>
              </w:rPr>
              <w:fldChar w:fldCharType="begin"/>
            </w:r>
            <w:r>
              <w:rPr>
                <w:noProof/>
                <w:webHidden/>
              </w:rPr>
              <w:instrText xml:space="preserve"> PAGEREF _Toc212551571 \h </w:instrText>
            </w:r>
            <w:r>
              <w:rPr>
                <w:noProof/>
                <w:webHidden/>
              </w:rPr>
            </w:r>
            <w:r>
              <w:rPr>
                <w:noProof/>
                <w:webHidden/>
              </w:rPr>
              <w:fldChar w:fldCharType="separate"/>
            </w:r>
            <w:r>
              <w:rPr>
                <w:noProof/>
                <w:webHidden/>
              </w:rPr>
              <w:t>69</w:t>
            </w:r>
            <w:r>
              <w:rPr>
                <w:noProof/>
                <w:webHidden/>
              </w:rPr>
              <w:fldChar w:fldCharType="end"/>
            </w:r>
          </w:hyperlink>
        </w:p>
        <w:p w14:paraId="44BE6C8E" w14:textId="3037093A" w:rsidR="00BB7D2B" w:rsidRDefault="00BB7D2B">
          <w:pPr>
            <w:pStyle w:val="TOC4"/>
            <w:tabs>
              <w:tab w:val="right" w:leader="dot" w:pos="9350"/>
            </w:tabs>
            <w:rPr>
              <w:rFonts w:asciiTheme="minorHAnsi" w:hAnsiTheme="minorHAnsi"/>
              <w:noProof/>
              <w:kern w:val="2"/>
              <w:sz w:val="24"/>
              <w:szCs w:val="24"/>
              <w14:ligatures w14:val="standardContextual"/>
            </w:rPr>
          </w:pPr>
          <w:hyperlink w:anchor="_Toc212551572" w:history="1">
            <w:r w:rsidRPr="002D0A2C">
              <w:rPr>
                <w:rStyle w:val="Hyperlink"/>
                <w:noProof/>
              </w:rPr>
              <w:t>Indicator N5</w:t>
            </w:r>
            <w:r>
              <w:rPr>
                <w:noProof/>
                <w:webHidden/>
              </w:rPr>
              <w:tab/>
            </w:r>
            <w:r>
              <w:rPr>
                <w:noProof/>
                <w:webHidden/>
              </w:rPr>
              <w:fldChar w:fldCharType="begin"/>
            </w:r>
            <w:r>
              <w:rPr>
                <w:noProof/>
                <w:webHidden/>
              </w:rPr>
              <w:instrText xml:space="preserve"> PAGEREF _Toc212551572 \h </w:instrText>
            </w:r>
            <w:r>
              <w:rPr>
                <w:noProof/>
                <w:webHidden/>
              </w:rPr>
            </w:r>
            <w:r>
              <w:rPr>
                <w:noProof/>
                <w:webHidden/>
              </w:rPr>
              <w:fldChar w:fldCharType="separate"/>
            </w:r>
            <w:r>
              <w:rPr>
                <w:noProof/>
                <w:webHidden/>
              </w:rPr>
              <w:t>70</w:t>
            </w:r>
            <w:r>
              <w:rPr>
                <w:noProof/>
                <w:webHidden/>
              </w:rPr>
              <w:fldChar w:fldCharType="end"/>
            </w:r>
          </w:hyperlink>
        </w:p>
        <w:p w14:paraId="585761B2" w14:textId="591A86A6" w:rsidR="00BB7D2B" w:rsidRDefault="00BB7D2B">
          <w:pPr>
            <w:pStyle w:val="TOC4"/>
            <w:tabs>
              <w:tab w:val="right" w:leader="dot" w:pos="9350"/>
            </w:tabs>
            <w:rPr>
              <w:rFonts w:asciiTheme="minorHAnsi" w:hAnsiTheme="minorHAnsi"/>
              <w:noProof/>
              <w:kern w:val="2"/>
              <w:sz w:val="24"/>
              <w:szCs w:val="24"/>
              <w14:ligatures w14:val="standardContextual"/>
            </w:rPr>
          </w:pPr>
          <w:hyperlink w:anchor="_Toc212551573" w:history="1">
            <w:r w:rsidRPr="002D0A2C">
              <w:rPr>
                <w:rStyle w:val="Hyperlink"/>
                <w:noProof/>
              </w:rPr>
              <w:t>Overall Score for Standard N — Learner and Parent/Guardian Support</w:t>
            </w:r>
            <w:r>
              <w:rPr>
                <w:noProof/>
                <w:webHidden/>
              </w:rPr>
              <w:tab/>
            </w:r>
            <w:r>
              <w:rPr>
                <w:noProof/>
                <w:webHidden/>
              </w:rPr>
              <w:fldChar w:fldCharType="begin"/>
            </w:r>
            <w:r>
              <w:rPr>
                <w:noProof/>
                <w:webHidden/>
              </w:rPr>
              <w:instrText xml:space="preserve"> PAGEREF _Toc212551573 \h </w:instrText>
            </w:r>
            <w:r>
              <w:rPr>
                <w:noProof/>
                <w:webHidden/>
              </w:rPr>
            </w:r>
            <w:r>
              <w:rPr>
                <w:noProof/>
                <w:webHidden/>
              </w:rPr>
              <w:fldChar w:fldCharType="separate"/>
            </w:r>
            <w:r>
              <w:rPr>
                <w:noProof/>
                <w:webHidden/>
              </w:rPr>
              <w:t>70</w:t>
            </w:r>
            <w:r>
              <w:rPr>
                <w:noProof/>
                <w:webHidden/>
              </w:rPr>
              <w:fldChar w:fldCharType="end"/>
            </w:r>
          </w:hyperlink>
        </w:p>
        <w:p w14:paraId="03AB9B8E" w14:textId="2B4BC8E6" w:rsidR="66551E67" w:rsidRDefault="66551E67" w:rsidP="66551E67">
          <w:pPr>
            <w:pStyle w:val="TOC4"/>
            <w:tabs>
              <w:tab w:val="right" w:leader="dot" w:pos="9360"/>
            </w:tabs>
            <w:rPr>
              <w:rStyle w:val="Hyperlink"/>
            </w:rPr>
          </w:pPr>
          <w:r>
            <w:fldChar w:fldCharType="end"/>
          </w:r>
        </w:p>
      </w:sdtContent>
    </w:sdt>
    <w:p w14:paraId="6ECED248" w14:textId="4C0BADE0" w:rsidR="00DB60E7" w:rsidRDefault="00DB60E7" w:rsidP="66551E67">
      <w:pPr>
        <w:pStyle w:val="Heading2"/>
      </w:pPr>
      <w:r>
        <w:br w:type="page"/>
      </w:r>
    </w:p>
    <w:p w14:paraId="6ACC4FD3" w14:textId="3EB60075" w:rsidR="00B558E6" w:rsidRDefault="00763329" w:rsidP="006F4419">
      <w:pPr>
        <w:pStyle w:val="Heading2"/>
      </w:pPr>
      <w:bookmarkStart w:id="4" w:name="_Toc212551475"/>
      <w:r>
        <w:lastRenderedPageBreak/>
        <w:t xml:space="preserve">Cluster 1 — Mission, Governance, </w:t>
      </w:r>
      <w:r w:rsidRPr="66551E67">
        <w:rPr>
          <w:color w:val="115E6E"/>
        </w:rPr>
        <w:t>and Leadership</w:t>
      </w:r>
      <w:r>
        <w:t xml:space="preserve"> (Standards A–D)</w:t>
      </w:r>
      <w:bookmarkEnd w:id="4"/>
    </w:p>
    <w:p w14:paraId="3B1F39CE" w14:textId="77777777" w:rsidR="00B558E6" w:rsidRPr="00860328" w:rsidRDefault="00763329" w:rsidP="00860328">
      <w:pPr>
        <w:pStyle w:val="Heading3"/>
      </w:pPr>
      <w:bookmarkStart w:id="5" w:name="_Toc212551476"/>
      <w:r>
        <w:t>Standard A — Mission Statement</w:t>
      </w:r>
      <w:bookmarkEnd w:id="5"/>
    </w:p>
    <w:p w14:paraId="15AD97B9" w14:textId="77777777" w:rsidR="007D395E" w:rsidRPr="007D395E" w:rsidRDefault="007D395E" w:rsidP="007D395E">
      <w:r w:rsidRPr="007D395E">
        <w:t>A mission statement of a quality program clearly conveys its purpose and goals. It serves as the basis for the program’s day-to-day operations, as well as a guide for its strategic plans for the future. Communication between, and buy-in from, stakeholders are a critical component of a mission statement.</w:t>
      </w:r>
    </w:p>
    <w:p w14:paraId="73FA79A9" w14:textId="77777777" w:rsidR="00B558E6" w:rsidRPr="007D395E" w:rsidRDefault="00763329" w:rsidP="007D395E">
      <w:pPr>
        <w:pStyle w:val="Heading4"/>
      </w:pPr>
      <w:bookmarkStart w:id="6" w:name="_Toc212551477"/>
      <w:r>
        <w:t>Indicator A1</w:t>
      </w:r>
      <w:bookmarkEnd w:id="6"/>
    </w:p>
    <w:p w14:paraId="164F3FB3" w14:textId="73E41635" w:rsidR="007D395E" w:rsidRDefault="007D395E" w:rsidP="00AA14B7">
      <w:r w:rsidRPr="007D395E">
        <w:t>The mission statement clearly and concisely conveys the program purpose and educational focus to the target audience.</w:t>
      </w:r>
    </w:p>
    <w:p w14:paraId="39E704FD" w14:textId="6E83EB35" w:rsidR="00CB0416" w:rsidRPr="00CB0416" w:rsidRDefault="007D395E" w:rsidP="001306EF">
      <w:pPr>
        <w:ind w:left="720"/>
      </w:pPr>
      <w:r w:rsidRPr="001306EF">
        <w:rPr>
          <w:b/>
          <w:bCs/>
        </w:rPr>
        <w:t>Reflection</w:t>
      </w:r>
      <w:r w:rsidR="001306EF">
        <w:rPr>
          <w:b/>
          <w:bCs/>
        </w:rPr>
        <w:t>:</w:t>
      </w:r>
      <w:r>
        <w:t xml:space="preserve"> </w:t>
      </w:r>
      <w:r w:rsidR="00CB0416" w:rsidRPr="002A3248">
        <w:rPr>
          <w:b/>
          <w:bCs/>
          <w:i/>
          <w:iCs/>
        </w:rPr>
        <w:t>How does your mission statement communicate the purpose and educational focus of your program to its intended audience? What evidence—such as website language, promotional materials, or strategic documents—shows that the mission is clear, concise, and reflective of your program’s goals and values?</w:t>
      </w:r>
    </w:p>
    <w:p w14:paraId="3D5C41FC" w14:textId="30CC38EC" w:rsidR="00406887" w:rsidRPr="008047C6" w:rsidRDefault="00406887" w:rsidP="001306EF">
      <w:pPr>
        <w:ind w:left="1440"/>
        <w:rPr>
          <w:color w:val="A84C2A"/>
        </w:rPr>
      </w:pPr>
      <w:r w:rsidRPr="008047C6">
        <w:rPr>
          <w:color w:val="A84C2A"/>
        </w:rPr>
        <w:t>Write your r</w:t>
      </w:r>
      <w:r w:rsidRPr="000167D8">
        <w:rPr>
          <w:color w:val="A84C2A"/>
        </w:rPr>
        <w:t>espons</w:t>
      </w:r>
      <w:r w:rsidRPr="008047C6">
        <w:rPr>
          <w:color w:val="A84C2A"/>
        </w:rPr>
        <w:t>e here</w:t>
      </w:r>
    </w:p>
    <w:p w14:paraId="529F4E14" w14:textId="41E22BD6" w:rsidR="00641A68" w:rsidRPr="001306EF" w:rsidRDefault="00406887" w:rsidP="00387E2B">
      <w:pPr>
        <w:spacing w:after="0"/>
        <w:ind w:left="720"/>
        <w:rPr>
          <w:b/>
          <w:bCs/>
        </w:rPr>
      </w:pPr>
      <w:r w:rsidRPr="001306EF">
        <w:rPr>
          <w:b/>
          <w:bCs/>
        </w:rPr>
        <w:t>Scoring</w:t>
      </w:r>
    </w:p>
    <w:p w14:paraId="6EE7A8AA" w14:textId="1145ADA0" w:rsidR="008308FE" w:rsidRDefault="008308FE" w:rsidP="00C37C95">
      <w:pPr>
        <w:pStyle w:val="ListParagraph"/>
        <w:numPr>
          <w:ilvl w:val="0"/>
          <w:numId w:val="9"/>
        </w:numPr>
        <w:ind w:left="1440"/>
      </w:pPr>
      <w:r w:rsidRPr="00531ADC">
        <w:rPr>
          <w:b/>
          <w:bCs/>
        </w:rPr>
        <w:t>3 – Fully Met</w:t>
      </w:r>
      <w:r w:rsidR="00776882">
        <w:t xml:space="preserve"> – </w:t>
      </w:r>
      <w:r>
        <w:t>The mission statement is clear, concise, and effectively communicates the program’s purpose and educational focus to its target audience; it is easily understood, prominently displayed, and consistently referenced in program materials and decision-making.</w:t>
      </w:r>
    </w:p>
    <w:p w14:paraId="133C8F8F" w14:textId="7C2D3134" w:rsidR="008308FE" w:rsidRDefault="008308FE" w:rsidP="00C37C95">
      <w:pPr>
        <w:pStyle w:val="ListParagraph"/>
        <w:numPr>
          <w:ilvl w:val="0"/>
          <w:numId w:val="9"/>
        </w:numPr>
        <w:ind w:left="1440"/>
      </w:pPr>
      <w:r w:rsidRPr="00531ADC">
        <w:rPr>
          <w:b/>
          <w:bCs/>
        </w:rPr>
        <w:t>2 – Mostly Met</w:t>
      </w:r>
      <w:r w:rsidR="00776882">
        <w:t xml:space="preserve"> – </w:t>
      </w:r>
      <w:r>
        <w:t>The mission statement communicates the program’s purpose and focus but may be somewhat broad or lack precision; it is accessible but not consistently referenced or emphasized across all communications.</w:t>
      </w:r>
    </w:p>
    <w:p w14:paraId="6864086E" w14:textId="7129BC54" w:rsidR="008308FE" w:rsidRDefault="008308FE" w:rsidP="00C37C95">
      <w:pPr>
        <w:pStyle w:val="ListParagraph"/>
        <w:numPr>
          <w:ilvl w:val="0"/>
          <w:numId w:val="9"/>
        </w:numPr>
        <w:ind w:left="1440"/>
      </w:pPr>
      <w:r w:rsidRPr="00531ADC">
        <w:rPr>
          <w:b/>
          <w:bCs/>
        </w:rPr>
        <w:t>1 – Slightly Met</w:t>
      </w:r>
      <w:r w:rsidR="00776882">
        <w:t xml:space="preserve"> – </w:t>
      </w:r>
      <w:r>
        <w:t>The mission statement exists but is vague, overly complex, or inconsistently aligned with the program’s purpose or educational focus; it may not be widely communicated or recognized by stakeholders.</w:t>
      </w:r>
    </w:p>
    <w:p w14:paraId="3919CF2B" w14:textId="2B4E955A" w:rsidR="008308FE" w:rsidRDefault="008308FE" w:rsidP="00C37C95">
      <w:pPr>
        <w:pStyle w:val="ListParagraph"/>
        <w:numPr>
          <w:ilvl w:val="0"/>
          <w:numId w:val="9"/>
        </w:numPr>
        <w:ind w:left="1440"/>
      </w:pPr>
      <w:r w:rsidRPr="00531ADC">
        <w:rPr>
          <w:b/>
          <w:bCs/>
        </w:rPr>
        <w:t>0 – Does Not Meet</w:t>
      </w:r>
      <w:r w:rsidR="00776882">
        <w:t xml:space="preserve"> – </w:t>
      </w:r>
      <w:r>
        <w:t>The program lacks a clear or cohesive mission statement, or the statement fails to convey the program’s purpose and educational focus to its audience.</w:t>
      </w:r>
    </w:p>
    <w:p w14:paraId="4630710B" w14:textId="009AD66D" w:rsidR="00406887" w:rsidRDefault="00406887" w:rsidP="001306EF">
      <w:pPr>
        <w:ind w:left="1440"/>
      </w:pPr>
      <w:r w:rsidRPr="008047C6">
        <w:rPr>
          <w:b/>
          <w:bCs/>
        </w:rPr>
        <w:t>Your score:</w:t>
      </w:r>
      <w:r>
        <w:t xml:space="preserve"> </w:t>
      </w:r>
      <w:r w:rsidRPr="008047C6">
        <w:rPr>
          <w:color w:val="A84C2A"/>
        </w:rPr>
        <w:t>Enter your score here</w:t>
      </w:r>
    </w:p>
    <w:p w14:paraId="4B6D9D65" w14:textId="351AD141" w:rsidR="00406887" w:rsidRPr="00D2710F" w:rsidRDefault="00406887" w:rsidP="001306EF">
      <w:pPr>
        <w:ind w:left="720"/>
        <w:rPr>
          <w:color w:val="A84C2A"/>
        </w:rPr>
      </w:pPr>
      <w:r w:rsidRPr="001306EF">
        <w:rPr>
          <w:b/>
          <w:bCs/>
        </w:rPr>
        <w:t>Notes:</w:t>
      </w:r>
      <w:r>
        <w:t xml:space="preserve"> </w:t>
      </w:r>
      <w:r w:rsidRPr="00D2710F">
        <w:rPr>
          <w:color w:val="A84C2A"/>
        </w:rPr>
        <w:t>Write helpful notes here if needed</w:t>
      </w:r>
    </w:p>
    <w:p w14:paraId="03FBB6DA" w14:textId="77777777" w:rsidR="00F37F0C" w:rsidRDefault="00F37F0C" w:rsidP="007D395E">
      <w:pPr>
        <w:pStyle w:val="Heading4"/>
      </w:pPr>
      <w:r>
        <w:br w:type="page"/>
      </w:r>
    </w:p>
    <w:p w14:paraId="2758DF75" w14:textId="4270FF37" w:rsidR="00B558E6" w:rsidRDefault="00763329" w:rsidP="007D395E">
      <w:pPr>
        <w:pStyle w:val="Heading4"/>
      </w:pPr>
      <w:bookmarkStart w:id="7" w:name="_Toc212551478"/>
      <w:r>
        <w:lastRenderedPageBreak/>
        <w:t>Indicator A2</w:t>
      </w:r>
      <w:bookmarkEnd w:id="7"/>
    </w:p>
    <w:p w14:paraId="5EA48105" w14:textId="77777777" w:rsidR="007D395E" w:rsidRDefault="007D395E" w:rsidP="00AA14B7">
      <w:r w:rsidRPr="007D395E">
        <w:t>The mission statement is made available to the public.</w:t>
      </w:r>
    </w:p>
    <w:p w14:paraId="2030CADB" w14:textId="2E0754FE" w:rsidR="00647424" w:rsidRPr="00F37F0C" w:rsidRDefault="00647424" w:rsidP="00F37F0C">
      <w:pPr>
        <w:ind w:left="720"/>
        <w:rPr>
          <w:b/>
          <w:bCs/>
        </w:rPr>
      </w:pPr>
      <w:r w:rsidRPr="00F37F0C">
        <w:rPr>
          <w:b/>
          <w:bCs/>
        </w:rPr>
        <w:t xml:space="preserve">Reflection: </w:t>
      </w:r>
      <w:r w:rsidR="00A03803" w:rsidRPr="00F37F0C">
        <w:rPr>
          <w:b/>
          <w:bCs/>
          <w:i/>
          <w:iCs/>
        </w:rPr>
        <w:t>How does your program ensure that the mission statement is accessible to the public and clearly visible to stakeholders? What examples—such as website pages, brochures, or public reports—demonstrate that the mission statement is shared openly and integrated into external communications?</w:t>
      </w:r>
    </w:p>
    <w:p w14:paraId="0AE2FA25" w14:textId="35EDB7CB" w:rsidR="00647424" w:rsidRPr="00F37F0C" w:rsidRDefault="00647424" w:rsidP="00F37F0C">
      <w:pPr>
        <w:ind w:left="1440"/>
        <w:rPr>
          <w:color w:val="A84C2A"/>
        </w:rPr>
      </w:pPr>
      <w:r w:rsidRPr="00F37F0C">
        <w:rPr>
          <w:color w:val="A84C2A"/>
        </w:rPr>
        <w:t>Write your response here</w:t>
      </w:r>
    </w:p>
    <w:p w14:paraId="40A314F7" w14:textId="383D7133" w:rsidR="00647424" w:rsidRPr="00F37F0C" w:rsidRDefault="00647424" w:rsidP="00387E2B">
      <w:pPr>
        <w:spacing w:after="0"/>
        <w:ind w:left="720"/>
        <w:rPr>
          <w:b/>
          <w:bCs/>
        </w:rPr>
      </w:pPr>
      <w:r w:rsidRPr="00F37F0C">
        <w:rPr>
          <w:b/>
          <w:bCs/>
        </w:rPr>
        <w:t>Scoring</w:t>
      </w:r>
    </w:p>
    <w:p w14:paraId="530B0364" w14:textId="63F97543" w:rsidR="008308FE" w:rsidRDefault="008308FE" w:rsidP="00C37C95">
      <w:pPr>
        <w:pStyle w:val="ListParagraph"/>
        <w:numPr>
          <w:ilvl w:val="0"/>
          <w:numId w:val="10"/>
        </w:numPr>
      </w:pPr>
      <w:r w:rsidRPr="00F37F0C">
        <w:rPr>
          <w:b/>
          <w:bCs/>
        </w:rPr>
        <w:t>3 – Fully Met</w:t>
      </w:r>
      <w:r w:rsidR="00F37F0C">
        <w:t xml:space="preserve"> – </w:t>
      </w:r>
      <w:r>
        <w:t>The</w:t>
      </w:r>
      <w:r w:rsidR="00F37F0C">
        <w:t xml:space="preserve"> </w:t>
      </w:r>
      <w:r>
        <w:t>mission statement is prominently displayed and easily accessible to the public through multiple channels (e.g., website, publications, promotional materials); it is consistently represented across communications and reflects the program’s purpose and values.</w:t>
      </w:r>
    </w:p>
    <w:p w14:paraId="4619A0DC" w14:textId="6FDD3FB0" w:rsidR="008308FE" w:rsidRDefault="008308FE" w:rsidP="00C37C95">
      <w:pPr>
        <w:pStyle w:val="ListParagraph"/>
        <w:numPr>
          <w:ilvl w:val="0"/>
          <w:numId w:val="10"/>
        </w:numPr>
      </w:pPr>
      <w:r w:rsidRPr="00F37F0C">
        <w:rPr>
          <w:b/>
          <w:bCs/>
        </w:rPr>
        <w:t>2 – Mostly Met</w:t>
      </w:r>
      <w:r w:rsidR="00F37F0C">
        <w:t xml:space="preserve"> – </w:t>
      </w:r>
      <w:r>
        <w:t>The mission statement is publicly available through at least one channel, such as the website or printed materials, though visibility or consistency in presentation may vary.</w:t>
      </w:r>
    </w:p>
    <w:p w14:paraId="237B0807" w14:textId="421258A8" w:rsidR="008308FE" w:rsidRDefault="008308FE" w:rsidP="00C37C95">
      <w:pPr>
        <w:pStyle w:val="ListParagraph"/>
        <w:numPr>
          <w:ilvl w:val="0"/>
          <w:numId w:val="10"/>
        </w:numPr>
      </w:pPr>
      <w:r w:rsidRPr="00F37F0C">
        <w:rPr>
          <w:b/>
          <w:bCs/>
        </w:rPr>
        <w:t>1 – Slightly Met</w:t>
      </w:r>
      <w:r w:rsidR="00F37F0C">
        <w:t xml:space="preserve"> – </w:t>
      </w:r>
      <w:r>
        <w:t>The mission statement exists but is difficult to locate, not consistently shared, or limited to internal audiences.</w:t>
      </w:r>
    </w:p>
    <w:p w14:paraId="1E70F38C" w14:textId="40A5EB37" w:rsidR="008308FE" w:rsidRDefault="008308FE" w:rsidP="00C37C95">
      <w:pPr>
        <w:pStyle w:val="ListParagraph"/>
        <w:numPr>
          <w:ilvl w:val="0"/>
          <w:numId w:val="10"/>
        </w:numPr>
      </w:pPr>
      <w:r w:rsidRPr="00F37F0C">
        <w:rPr>
          <w:b/>
          <w:bCs/>
        </w:rPr>
        <w:t>0 – Does Not Meet</w:t>
      </w:r>
      <w:r w:rsidR="00F37F0C">
        <w:t xml:space="preserve"> – </w:t>
      </w:r>
      <w:r>
        <w:t>The mission statement is not made available to the public, or there is no evidence of public access or visibility.</w:t>
      </w:r>
    </w:p>
    <w:p w14:paraId="4B68120F" w14:textId="45F036A4" w:rsidR="00647424" w:rsidRDefault="00647424" w:rsidP="00F37F0C">
      <w:pPr>
        <w:ind w:left="1440"/>
      </w:pPr>
      <w:r w:rsidRPr="00F37F0C">
        <w:rPr>
          <w:b/>
          <w:bCs/>
        </w:rPr>
        <w:t>Your score:</w:t>
      </w:r>
      <w:r>
        <w:t xml:space="preserve"> </w:t>
      </w:r>
      <w:r w:rsidRPr="00F37F0C">
        <w:rPr>
          <w:color w:val="A84C2A"/>
        </w:rPr>
        <w:t>Enter your score here</w:t>
      </w:r>
    </w:p>
    <w:p w14:paraId="7289AA7B" w14:textId="0F95ADFB" w:rsidR="00647424" w:rsidRDefault="00647424" w:rsidP="00F37F0C">
      <w:pPr>
        <w:ind w:left="720"/>
      </w:pPr>
      <w:r w:rsidRPr="00F37F0C">
        <w:rPr>
          <w:b/>
          <w:bCs/>
        </w:rPr>
        <w:t>Notes:</w:t>
      </w:r>
      <w:r>
        <w:t xml:space="preserve"> </w:t>
      </w:r>
      <w:r w:rsidRPr="00F37F0C">
        <w:rPr>
          <w:color w:val="A84C2A"/>
        </w:rPr>
        <w:t>Write helpful notes here if needed</w:t>
      </w:r>
    </w:p>
    <w:p w14:paraId="5FCBCC78" w14:textId="77777777" w:rsidR="007D06C1" w:rsidRDefault="007D06C1" w:rsidP="007D395E">
      <w:pPr>
        <w:pStyle w:val="Heading4"/>
      </w:pPr>
      <w:r>
        <w:br w:type="page"/>
      </w:r>
    </w:p>
    <w:p w14:paraId="52096B51" w14:textId="212D3EB8" w:rsidR="00B558E6" w:rsidRDefault="00763329" w:rsidP="007D395E">
      <w:pPr>
        <w:pStyle w:val="Heading4"/>
      </w:pPr>
      <w:bookmarkStart w:id="8" w:name="_Toc212551479"/>
      <w:r>
        <w:lastRenderedPageBreak/>
        <w:t>Indicator A3</w:t>
      </w:r>
      <w:bookmarkEnd w:id="8"/>
    </w:p>
    <w:p w14:paraId="301DD4F0" w14:textId="77777777" w:rsidR="007D395E" w:rsidRDefault="007D395E" w:rsidP="00AA14B7">
      <w:r w:rsidRPr="007D395E">
        <w:t>The mission statement is reviewed annually.</w:t>
      </w:r>
    </w:p>
    <w:p w14:paraId="41752C61" w14:textId="77777777" w:rsidR="006816D4" w:rsidRPr="007D06C1" w:rsidRDefault="0027398C" w:rsidP="007D06C1">
      <w:pPr>
        <w:ind w:left="720"/>
        <w:rPr>
          <w:b/>
          <w:bCs/>
        </w:rPr>
      </w:pPr>
      <w:r w:rsidRPr="007D06C1">
        <w:rPr>
          <w:b/>
          <w:bCs/>
        </w:rPr>
        <w:t xml:space="preserve">Reflection: </w:t>
      </w:r>
      <w:r w:rsidR="006816D4" w:rsidRPr="007D06C1">
        <w:rPr>
          <w:b/>
          <w:bCs/>
          <w:i/>
          <w:iCs/>
        </w:rPr>
        <w:t>How does your program ensure that the mission statement remains current and relevant to evolving goals and educational practices? What documentation—such as board minutes, leadership meeting agendas, or revision records—demonstrates that the mission statement is reviewed, discussed, and updated on a regular annual cycle?</w:t>
      </w:r>
    </w:p>
    <w:p w14:paraId="7B3B8FD3" w14:textId="44518CA7" w:rsidR="00406887" w:rsidRPr="007D06C1" w:rsidRDefault="00406887" w:rsidP="007D06C1">
      <w:pPr>
        <w:ind w:left="1440"/>
        <w:rPr>
          <w:color w:val="A84C2A"/>
        </w:rPr>
      </w:pPr>
      <w:r w:rsidRPr="007D06C1">
        <w:rPr>
          <w:color w:val="A84C2A"/>
        </w:rPr>
        <w:t>Write your response here</w:t>
      </w:r>
    </w:p>
    <w:p w14:paraId="37098890" w14:textId="25582B19" w:rsidR="00406887" w:rsidRPr="007D06C1" w:rsidRDefault="00406887" w:rsidP="00387E2B">
      <w:pPr>
        <w:spacing w:after="0"/>
        <w:ind w:left="720"/>
        <w:rPr>
          <w:b/>
          <w:bCs/>
        </w:rPr>
      </w:pPr>
      <w:r w:rsidRPr="007D06C1">
        <w:rPr>
          <w:b/>
          <w:bCs/>
        </w:rPr>
        <w:t>Scoring</w:t>
      </w:r>
    </w:p>
    <w:p w14:paraId="740C0772" w14:textId="2FFD2C12" w:rsidR="006816D4" w:rsidRDefault="006816D4" w:rsidP="00C37C95">
      <w:pPr>
        <w:pStyle w:val="ListParagraph"/>
        <w:numPr>
          <w:ilvl w:val="0"/>
          <w:numId w:val="11"/>
        </w:numPr>
      </w:pPr>
      <w:r w:rsidRPr="007D06C1">
        <w:rPr>
          <w:b/>
          <w:bCs/>
        </w:rPr>
        <w:t>3 – Fully Met</w:t>
      </w:r>
      <w:r w:rsidR="007D06C1">
        <w:t xml:space="preserve"> – </w:t>
      </w:r>
      <w:r>
        <w:t>The mission statement is formally reviewed each year through a documented process involving leadership and stakeholders; revisions are made as needed to reflect the program’s evolving purpose, priorities, and educational context.</w:t>
      </w:r>
    </w:p>
    <w:p w14:paraId="1F919842" w14:textId="0AE83189" w:rsidR="006816D4" w:rsidRDefault="006816D4" w:rsidP="00C37C95">
      <w:pPr>
        <w:pStyle w:val="ListParagraph"/>
        <w:numPr>
          <w:ilvl w:val="0"/>
          <w:numId w:val="11"/>
        </w:numPr>
      </w:pPr>
      <w:r w:rsidRPr="007D06C1">
        <w:rPr>
          <w:b/>
          <w:bCs/>
        </w:rPr>
        <w:t>2 – Mostly Met</w:t>
      </w:r>
      <w:r w:rsidR="007D06C1">
        <w:t xml:space="preserve"> – </w:t>
      </w:r>
      <w:r>
        <w:t>The mission statement is reviewed periodically and generally updated as appropriate, though the annual review process may not be fully documented or consistently applied.</w:t>
      </w:r>
    </w:p>
    <w:p w14:paraId="2A932C8C" w14:textId="70AE0753" w:rsidR="006816D4" w:rsidRDefault="006816D4" w:rsidP="00C37C95">
      <w:pPr>
        <w:pStyle w:val="ListParagraph"/>
        <w:numPr>
          <w:ilvl w:val="0"/>
          <w:numId w:val="11"/>
        </w:numPr>
      </w:pPr>
      <w:r w:rsidRPr="007D06C1">
        <w:rPr>
          <w:b/>
          <w:bCs/>
        </w:rPr>
        <w:t>1 – Slightly Met</w:t>
      </w:r>
      <w:r w:rsidR="007D06C1">
        <w:t xml:space="preserve"> – </w:t>
      </w:r>
      <w:r>
        <w:t>The mission statement is occasionally discussed or revised, but no consistent annual review process is in place, and changes occur only when prompted by external factors.</w:t>
      </w:r>
    </w:p>
    <w:p w14:paraId="3C8DACC3" w14:textId="62C4720C" w:rsidR="006816D4" w:rsidRDefault="006816D4" w:rsidP="00C37C95">
      <w:pPr>
        <w:pStyle w:val="ListParagraph"/>
        <w:numPr>
          <w:ilvl w:val="0"/>
          <w:numId w:val="11"/>
        </w:numPr>
      </w:pPr>
      <w:r w:rsidRPr="007D06C1">
        <w:rPr>
          <w:b/>
          <w:bCs/>
        </w:rPr>
        <w:t>0 – Does Not Meet</w:t>
      </w:r>
      <w:r w:rsidR="007D06C1">
        <w:t xml:space="preserve"> – </w:t>
      </w:r>
      <w:r>
        <w:t>The mission statement has not been reviewed or updated in several years, and there is no established process for regular evaluation or revision.</w:t>
      </w:r>
    </w:p>
    <w:p w14:paraId="03C8E059" w14:textId="64548F96" w:rsidR="00406887" w:rsidRDefault="00406887" w:rsidP="007D06C1">
      <w:pPr>
        <w:ind w:left="1440"/>
      </w:pPr>
      <w:r w:rsidRPr="007D06C1">
        <w:rPr>
          <w:b/>
          <w:bCs/>
        </w:rPr>
        <w:t>Your score:</w:t>
      </w:r>
      <w:r>
        <w:t xml:space="preserve"> </w:t>
      </w:r>
      <w:r w:rsidRPr="007D06C1">
        <w:rPr>
          <w:color w:val="A84C2A"/>
        </w:rPr>
        <w:t>Enter your score here</w:t>
      </w:r>
    </w:p>
    <w:p w14:paraId="4C535640" w14:textId="1BD408BE" w:rsidR="00406887" w:rsidRDefault="00406887" w:rsidP="007D06C1">
      <w:pPr>
        <w:ind w:left="720"/>
      </w:pPr>
      <w:r w:rsidRPr="007D06C1">
        <w:rPr>
          <w:b/>
          <w:bCs/>
        </w:rPr>
        <w:t>Notes:</w:t>
      </w:r>
      <w:r>
        <w:t xml:space="preserve"> </w:t>
      </w:r>
      <w:r w:rsidRPr="007D06C1">
        <w:rPr>
          <w:color w:val="A84C2A"/>
        </w:rPr>
        <w:t>Write helpful notes here if needed</w:t>
      </w:r>
    </w:p>
    <w:p w14:paraId="529CB601" w14:textId="77777777" w:rsidR="003473A3" w:rsidRPr="003473A3" w:rsidRDefault="00763329" w:rsidP="00282858">
      <w:pPr>
        <w:pStyle w:val="Heading4"/>
        <w:spacing w:before="480"/>
      </w:pPr>
      <w:bookmarkStart w:id="9" w:name="_Toc212551480"/>
      <w:r>
        <w:t>Overall Score for Standard A — Mission Statement</w:t>
      </w:r>
      <w:bookmarkEnd w:id="9"/>
    </w:p>
    <w:p w14:paraId="70CA18C2" w14:textId="7121C29E" w:rsidR="00B558E6" w:rsidRPr="00282858" w:rsidRDefault="00763329" w:rsidP="00282858">
      <w:pPr>
        <w:ind w:left="720"/>
        <w:rPr>
          <w:color w:val="A84C2A"/>
        </w:rPr>
      </w:pPr>
      <w:r w:rsidRPr="00282858">
        <w:rPr>
          <w:color w:val="A84C2A"/>
        </w:rPr>
        <w:t>Enter your calculated score here</w:t>
      </w:r>
    </w:p>
    <w:p w14:paraId="4E75E7BD" w14:textId="77777777" w:rsidR="00282858" w:rsidRDefault="00282858" w:rsidP="00860328">
      <w:pPr>
        <w:pStyle w:val="Heading3"/>
      </w:pPr>
      <w:r>
        <w:br w:type="page"/>
      </w:r>
    </w:p>
    <w:p w14:paraId="1424B2C8" w14:textId="12EDF8FE" w:rsidR="00B558E6" w:rsidRDefault="00763329" w:rsidP="00860328">
      <w:pPr>
        <w:pStyle w:val="Heading3"/>
      </w:pPr>
      <w:bookmarkStart w:id="10" w:name="_Toc212551481"/>
      <w:r>
        <w:lastRenderedPageBreak/>
        <w:t>Standard B — Governance</w:t>
      </w:r>
      <w:bookmarkEnd w:id="10"/>
    </w:p>
    <w:p w14:paraId="74E407EB" w14:textId="7220BADB" w:rsidR="00562366" w:rsidRDefault="00562366" w:rsidP="00AA14B7">
      <w:r w:rsidRPr="00562366">
        <w:t>A quality program will have a clear governance structure with transparent roles and responsibilities designed to ensure long-term success and sustainability. Governance members will be knowledgeable about K-12 online learning and will have a collaborative relationship with program leaders.</w:t>
      </w:r>
    </w:p>
    <w:p w14:paraId="046E3260" w14:textId="77777777" w:rsidR="00B558E6" w:rsidRDefault="00763329" w:rsidP="008770A4">
      <w:pPr>
        <w:pStyle w:val="Heading4"/>
      </w:pPr>
      <w:bookmarkStart w:id="11" w:name="_Toc212551482"/>
      <w:r>
        <w:t>Indicator B1</w:t>
      </w:r>
      <w:bookmarkEnd w:id="11"/>
    </w:p>
    <w:p w14:paraId="55029C80" w14:textId="77777777" w:rsidR="00562366" w:rsidRDefault="00562366" w:rsidP="003B514D">
      <w:r w:rsidRPr="00562366">
        <w:t>Governance members are well-informed about K-12 online learning.</w:t>
      </w:r>
    </w:p>
    <w:p w14:paraId="5C7B2A63" w14:textId="2CCCADD4" w:rsidR="00256C34" w:rsidRPr="00371763" w:rsidRDefault="003B514D" w:rsidP="00371763">
      <w:pPr>
        <w:ind w:left="720"/>
        <w:rPr>
          <w:b/>
          <w:bCs/>
          <w:i/>
          <w:iCs/>
        </w:rPr>
      </w:pPr>
      <w:r w:rsidRPr="00371763">
        <w:rPr>
          <w:b/>
          <w:bCs/>
        </w:rPr>
        <w:t xml:space="preserve">Reflection: </w:t>
      </w:r>
      <w:r w:rsidR="007D010D" w:rsidRPr="00371763">
        <w:rPr>
          <w:b/>
          <w:bCs/>
          <w:i/>
          <w:iCs/>
        </w:rPr>
        <w:t>How are governance members supported in developing and maintaining a strong understanding of K–12 online learning? What professional learning opportunities, briefings, or resources are provided to ensure they can make informed decisions about program direction, policy, and funding?</w:t>
      </w:r>
    </w:p>
    <w:p w14:paraId="00BE9593" w14:textId="00058170" w:rsidR="00406887" w:rsidRPr="00371763" w:rsidRDefault="00406887" w:rsidP="00371763">
      <w:pPr>
        <w:ind w:left="1440"/>
        <w:rPr>
          <w:color w:val="A84C2A"/>
        </w:rPr>
      </w:pPr>
      <w:r w:rsidRPr="00371763">
        <w:rPr>
          <w:color w:val="A84C2A"/>
        </w:rPr>
        <w:t>Write your response here</w:t>
      </w:r>
    </w:p>
    <w:p w14:paraId="47A1FB5A" w14:textId="6031C443" w:rsidR="00717655" w:rsidRPr="00371763" w:rsidRDefault="00406887" w:rsidP="00387E2B">
      <w:pPr>
        <w:spacing w:after="0"/>
        <w:ind w:left="720"/>
        <w:rPr>
          <w:b/>
          <w:bCs/>
        </w:rPr>
      </w:pPr>
      <w:r w:rsidRPr="00371763">
        <w:rPr>
          <w:b/>
          <w:bCs/>
        </w:rPr>
        <w:t>Scoring</w:t>
      </w:r>
    </w:p>
    <w:p w14:paraId="2B86EC00" w14:textId="00E08FC5" w:rsidR="00B45CC5" w:rsidRDefault="00B45CC5" w:rsidP="00C37C95">
      <w:pPr>
        <w:pStyle w:val="ListParagraph"/>
        <w:numPr>
          <w:ilvl w:val="0"/>
          <w:numId w:val="12"/>
        </w:numPr>
      </w:pPr>
      <w:r w:rsidRPr="00371763">
        <w:rPr>
          <w:b/>
          <w:bCs/>
        </w:rPr>
        <w:t>3 – Fully Met</w:t>
      </w:r>
      <w:r w:rsidR="00371763">
        <w:t xml:space="preserve"> – </w:t>
      </w:r>
      <w:r>
        <w:t>Governance</w:t>
      </w:r>
      <w:r w:rsidR="00371763">
        <w:t xml:space="preserve"> </w:t>
      </w:r>
      <w:r>
        <w:t>members demonstrate a strong and current understanding of K–12 online learning; they engage in ongoing professional development, review relevant research and data, and use this knowledge to guide decision-making and strategic planning.</w:t>
      </w:r>
    </w:p>
    <w:p w14:paraId="300E8C23" w14:textId="514AF3EB" w:rsidR="00B45CC5" w:rsidRDefault="00B45CC5" w:rsidP="00C37C95">
      <w:pPr>
        <w:pStyle w:val="ListParagraph"/>
        <w:numPr>
          <w:ilvl w:val="0"/>
          <w:numId w:val="12"/>
        </w:numPr>
      </w:pPr>
      <w:r w:rsidRPr="00371763">
        <w:rPr>
          <w:b/>
          <w:bCs/>
        </w:rPr>
        <w:t>2 – Mostly Met</w:t>
      </w:r>
      <w:r w:rsidR="00371763">
        <w:t xml:space="preserve"> – </w:t>
      </w:r>
      <w:r>
        <w:t>Governance members possess a general understanding of K–12 online learning and occasionally participate in learning or information sessions, though professional learning or knowledge updates occur irregularly.</w:t>
      </w:r>
    </w:p>
    <w:p w14:paraId="5065E08A" w14:textId="139049F5" w:rsidR="00B45CC5" w:rsidRDefault="00B45CC5" w:rsidP="00C37C95">
      <w:pPr>
        <w:pStyle w:val="ListParagraph"/>
        <w:numPr>
          <w:ilvl w:val="0"/>
          <w:numId w:val="12"/>
        </w:numPr>
      </w:pPr>
      <w:r w:rsidRPr="00371763">
        <w:rPr>
          <w:b/>
          <w:bCs/>
        </w:rPr>
        <w:t>1 – Slightly Met</w:t>
      </w:r>
      <w:r w:rsidR="00371763">
        <w:t xml:space="preserve"> – </w:t>
      </w:r>
      <w:r>
        <w:t>Governance members have limited exposure to K–12 online learning concepts; awareness depends on informal updates from program staff or external sources, with little structured learning.</w:t>
      </w:r>
    </w:p>
    <w:p w14:paraId="1C286C45" w14:textId="2C0E2712" w:rsidR="00371763" w:rsidRDefault="00B45CC5" w:rsidP="00C37C95">
      <w:pPr>
        <w:pStyle w:val="ListParagraph"/>
        <w:numPr>
          <w:ilvl w:val="0"/>
          <w:numId w:val="12"/>
        </w:numPr>
      </w:pPr>
      <w:r w:rsidRPr="00371763">
        <w:rPr>
          <w:b/>
          <w:bCs/>
        </w:rPr>
        <w:t>0 – Does Not Meet</w:t>
      </w:r>
      <w:r w:rsidR="00371763">
        <w:t xml:space="preserve"> – </w:t>
      </w:r>
      <w:r>
        <w:t>Governance members lack awareness or understanding of K–12 online learning, and no efforts are made to build or maintain this knowledge base.</w:t>
      </w:r>
    </w:p>
    <w:p w14:paraId="1287DE5D" w14:textId="2A613F2E" w:rsidR="00406887" w:rsidRDefault="00406887" w:rsidP="00371763">
      <w:pPr>
        <w:ind w:left="1440"/>
      </w:pPr>
      <w:r w:rsidRPr="00387E2B">
        <w:rPr>
          <w:b/>
          <w:bCs/>
        </w:rPr>
        <w:t>Your score:</w:t>
      </w:r>
      <w:r>
        <w:t xml:space="preserve"> </w:t>
      </w:r>
      <w:r w:rsidRPr="00371763">
        <w:rPr>
          <w:color w:val="A84C2A"/>
        </w:rPr>
        <w:t>Enter your score here</w:t>
      </w:r>
    </w:p>
    <w:p w14:paraId="016A5212" w14:textId="7111FEE5" w:rsidR="00406887" w:rsidRDefault="00406887" w:rsidP="00371763">
      <w:pPr>
        <w:ind w:left="720"/>
      </w:pPr>
      <w:r w:rsidRPr="00371763">
        <w:rPr>
          <w:b/>
          <w:bCs/>
        </w:rPr>
        <w:t>Notes:</w:t>
      </w:r>
      <w:r>
        <w:t xml:space="preserve"> </w:t>
      </w:r>
      <w:r w:rsidRPr="00371763">
        <w:rPr>
          <w:color w:val="A84C2A"/>
        </w:rPr>
        <w:t>Write helpful notes here if needed</w:t>
      </w:r>
    </w:p>
    <w:p w14:paraId="1E21AA02" w14:textId="77777777" w:rsidR="00371763" w:rsidRDefault="00371763" w:rsidP="008770A4">
      <w:pPr>
        <w:pStyle w:val="Heading4"/>
      </w:pPr>
      <w:r>
        <w:br w:type="page"/>
      </w:r>
    </w:p>
    <w:p w14:paraId="07F80537" w14:textId="5E41D1FC" w:rsidR="00B558E6" w:rsidRDefault="00763329" w:rsidP="008770A4">
      <w:pPr>
        <w:pStyle w:val="Heading4"/>
      </w:pPr>
      <w:bookmarkStart w:id="12" w:name="_Toc212551483"/>
      <w:r>
        <w:lastRenderedPageBreak/>
        <w:t>Indicator B2</w:t>
      </w:r>
      <w:bookmarkEnd w:id="12"/>
    </w:p>
    <w:p w14:paraId="021C2ECB" w14:textId="77777777" w:rsidR="008B6902" w:rsidRDefault="008B6902" w:rsidP="003B514D">
      <w:r w:rsidRPr="008B6902">
        <w:t>Governance responsibilities include policy development or approval and budget allocation approval to ensure the program’s vision, mission, and strategic plan are met.</w:t>
      </w:r>
    </w:p>
    <w:p w14:paraId="69E0D134" w14:textId="77777777" w:rsidR="00BA15B8" w:rsidRPr="00AC064C" w:rsidRDefault="003B514D" w:rsidP="00BB7076">
      <w:pPr>
        <w:ind w:left="720"/>
        <w:rPr>
          <w:b/>
          <w:bCs/>
          <w:i/>
          <w:iCs/>
        </w:rPr>
      </w:pPr>
      <w:r w:rsidRPr="00AC064C">
        <w:rPr>
          <w:b/>
          <w:bCs/>
        </w:rPr>
        <w:t xml:space="preserve">Reflection: </w:t>
      </w:r>
      <w:r w:rsidR="00BA15B8" w:rsidRPr="00AC064C">
        <w:rPr>
          <w:b/>
          <w:bCs/>
          <w:i/>
          <w:iCs/>
        </w:rPr>
        <w:t>How does your governance body actively influence and sustain the program through its decisions? What evidence shows that policies and budget allocations directly support your vision, mission, and strategic plan? Consider meeting minutes, policy documents, or examples of budget decisions tied to program priorities.</w:t>
      </w:r>
    </w:p>
    <w:p w14:paraId="7FF90ABC" w14:textId="0FD3F3A7" w:rsidR="00406887" w:rsidRPr="00AC064C" w:rsidRDefault="00406887" w:rsidP="00BB7076">
      <w:pPr>
        <w:ind w:left="1440"/>
        <w:rPr>
          <w:color w:val="A84C2A"/>
        </w:rPr>
      </w:pPr>
      <w:r w:rsidRPr="00AC064C">
        <w:rPr>
          <w:color w:val="A84C2A"/>
        </w:rPr>
        <w:t>Write your response here</w:t>
      </w:r>
    </w:p>
    <w:p w14:paraId="0B64CB39" w14:textId="4BE59E93" w:rsidR="00717655" w:rsidRPr="00AC064C" w:rsidRDefault="00717655" w:rsidP="00387E2B">
      <w:pPr>
        <w:spacing w:after="0"/>
        <w:ind w:left="720"/>
        <w:rPr>
          <w:b/>
          <w:bCs/>
        </w:rPr>
      </w:pPr>
      <w:r w:rsidRPr="00AC064C">
        <w:rPr>
          <w:b/>
          <w:bCs/>
        </w:rPr>
        <w:t xml:space="preserve">Scoring </w:t>
      </w:r>
    </w:p>
    <w:p w14:paraId="1DDA429D" w14:textId="62FD9766" w:rsidR="00894871" w:rsidRDefault="00894871" w:rsidP="00C37C95">
      <w:pPr>
        <w:pStyle w:val="ListParagraph"/>
        <w:numPr>
          <w:ilvl w:val="0"/>
          <w:numId w:val="13"/>
        </w:numPr>
      </w:pPr>
      <w:r w:rsidRPr="00387E2B">
        <w:rPr>
          <w:b/>
          <w:bCs/>
        </w:rPr>
        <w:t>3 – Fully Met</w:t>
      </w:r>
      <w:r w:rsidR="00AC064C">
        <w:t xml:space="preserve"> – </w:t>
      </w:r>
      <w:r>
        <w:t>Governance</w:t>
      </w:r>
      <w:r w:rsidR="00AC064C">
        <w:t xml:space="preserve"> </w:t>
      </w:r>
      <w:r>
        <w:t>responsibilities are clearly defined and consistently executed; the governing body routinely develops, reviews, and approves policies and budgets that are explicitly aligned with the program’s vision, mission, and strategic plan.</w:t>
      </w:r>
    </w:p>
    <w:p w14:paraId="46FF1F44" w14:textId="1471A130" w:rsidR="00894871" w:rsidRDefault="00894871" w:rsidP="00C37C95">
      <w:pPr>
        <w:pStyle w:val="ListParagraph"/>
        <w:numPr>
          <w:ilvl w:val="0"/>
          <w:numId w:val="13"/>
        </w:numPr>
      </w:pPr>
      <w:r w:rsidRPr="00387E2B">
        <w:rPr>
          <w:b/>
          <w:bCs/>
        </w:rPr>
        <w:t>2 – Mostly Met</w:t>
      </w:r>
      <w:r w:rsidR="00AC064C">
        <w:t xml:space="preserve"> – </w:t>
      </w:r>
      <w:r>
        <w:t>Governance members regularly approve policies and budgets, though some connections to the vision, mission, or strategic plan are implied rather than explicit or not systematically documented.</w:t>
      </w:r>
    </w:p>
    <w:p w14:paraId="01F34BA2" w14:textId="751CA243" w:rsidR="00894871" w:rsidRDefault="00894871" w:rsidP="00C37C95">
      <w:pPr>
        <w:pStyle w:val="ListParagraph"/>
        <w:numPr>
          <w:ilvl w:val="0"/>
          <w:numId w:val="13"/>
        </w:numPr>
      </w:pPr>
      <w:r w:rsidRPr="00387E2B">
        <w:rPr>
          <w:b/>
          <w:bCs/>
        </w:rPr>
        <w:t>1 – Slightly Met</w:t>
      </w:r>
      <w:r w:rsidR="00AC064C">
        <w:t xml:space="preserve"> – </w:t>
      </w:r>
      <w:r>
        <w:t>Governance occasionally participates in policy or budget approval, but the process is inconsistent or lacks clear linkage to the program’s overarching goals and priorities.</w:t>
      </w:r>
    </w:p>
    <w:p w14:paraId="1416FDA7" w14:textId="53DAB130" w:rsidR="00894871" w:rsidRDefault="00894871" w:rsidP="00C37C95">
      <w:pPr>
        <w:pStyle w:val="ListParagraph"/>
        <w:numPr>
          <w:ilvl w:val="0"/>
          <w:numId w:val="13"/>
        </w:numPr>
      </w:pPr>
      <w:r w:rsidRPr="00387E2B">
        <w:rPr>
          <w:b/>
          <w:bCs/>
        </w:rPr>
        <w:t>0 – Does Not Meet</w:t>
      </w:r>
      <w:r w:rsidR="00AC064C">
        <w:t xml:space="preserve"> – </w:t>
      </w:r>
      <w:r>
        <w:t>Governance responsibilities related to policy development and budget approval are unclear, informal, or absent, with no evidence that these processes support the vision, mission, or strategic plan.</w:t>
      </w:r>
    </w:p>
    <w:p w14:paraId="5FD5F549" w14:textId="47A0C9B0" w:rsidR="00406887" w:rsidRDefault="00406887" w:rsidP="00BB7076">
      <w:pPr>
        <w:ind w:left="1440"/>
      </w:pPr>
      <w:r w:rsidRPr="00387E2B">
        <w:rPr>
          <w:b/>
          <w:bCs/>
        </w:rPr>
        <w:t>Your score:</w:t>
      </w:r>
      <w:r>
        <w:t xml:space="preserve"> </w:t>
      </w:r>
      <w:r w:rsidRPr="00AC064C">
        <w:rPr>
          <w:color w:val="A84C2A"/>
        </w:rPr>
        <w:t>Enter your score here</w:t>
      </w:r>
    </w:p>
    <w:p w14:paraId="2E2FC97D" w14:textId="09034140" w:rsidR="00406887" w:rsidRDefault="00406887" w:rsidP="00BB7076">
      <w:pPr>
        <w:ind w:left="720"/>
      </w:pPr>
      <w:r w:rsidRPr="00AC064C">
        <w:rPr>
          <w:b/>
          <w:bCs/>
        </w:rPr>
        <w:t>Notes:</w:t>
      </w:r>
      <w:r>
        <w:t xml:space="preserve"> </w:t>
      </w:r>
      <w:r w:rsidRPr="00AC064C">
        <w:rPr>
          <w:color w:val="A84C2A"/>
        </w:rPr>
        <w:t>Write helpful notes here if neede</w:t>
      </w:r>
      <w:r w:rsidR="00997F8B">
        <w:rPr>
          <w:color w:val="A84C2A"/>
        </w:rPr>
        <w:t>d</w:t>
      </w:r>
    </w:p>
    <w:p w14:paraId="04030537" w14:textId="77777777" w:rsidR="00AC064C" w:rsidRDefault="00AC064C" w:rsidP="008770A4">
      <w:pPr>
        <w:pStyle w:val="Heading4"/>
      </w:pPr>
      <w:r>
        <w:br w:type="page"/>
      </w:r>
    </w:p>
    <w:p w14:paraId="63E742F5" w14:textId="4920A266" w:rsidR="00B558E6" w:rsidRDefault="00763329" w:rsidP="008770A4">
      <w:pPr>
        <w:pStyle w:val="Heading4"/>
      </w:pPr>
      <w:bookmarkStart w:id="13" w:name="_Toc212551484"/>
      <w:r>
        <w:lastRenderedPageBreak/>
        <w:t>Indicator B3</w:t>
      </w:r>
      <w:bookmarkEnd w:id="13"/>
    </w:p>
    <w:p w14:paraId="2F4EFBCD" w14:textId="77777777" w:rsidR="008B6902" w:rsidRDefault="008B6902" w:rsidP="003B514D">
      <w:r w:rsidRPr="008B6902">
        <w:t>Roles and responsibilities of the governance and leadership teams are clearly defined and comply with all state and national regulations.</w:t>
      </w:r>
    </w:p>
    <w:p w14:paraId="6B5D2F66" w14:textId="40053CD6" w:rsidR="003B514D" w:rsidRPr="00AC064C" w:rsidRDefault="003B514D" w:rsidP="00AC064C">
      <w:pPr>
        <w:ind w:left="720"/>
        <w:rPr>
          <w:b/>
          <w:bCs/>
        </w:rPr>
      </w:pPr>
      <w:r w:rsidRPr="00AC064C">
        <w:rPr>
          <w:b/>
          <w:bCs/>
        </w:rPr>
        <w:t xml:space="preserve">Reflection: </w:t>
      </w:r>
      <w:r w:rsidR="00F12CBB" w:rsidRPr="00AC064C">
        <w:rPr>
          <w:b/>
          <w:bCs/>
          <w:i/>
          <w:iCs/>
        </w:rPr>
        <w:t>How are the roles and responsibilities of governance and leadership teams documented, communicated, and reviewed? What evidence demonstrates compliance with applicable state and national regulations (e.g., organizational charts, bylaws, job descriptions, or policy manuals)?</w:t>
      </w:r>
    </w:p>
    <w:p w14:paraId="32C34F72" w14:textId="3C60C9E1" w:rsidR="00406887" w:rsidRPr="00AC064C" w:rsidRDefault="00406887" w:rsidP="00AC064C">
      <w:pPr>
        <w:ind w:left="1440"/>
        <w:rPr>
          <w:color w:val="A84C2A"/>
        </w:rPr>
      </w:pPr>
      <w:r w:rsidRPr="00AC064C">
        <w:rPr>
          <w:color w:val="A84C2A"/>
        </w:rPr>
        <w:t>Write your response here</w:t>
      </w:r>
    </w:p>
    <w:p w14:paraId="13B740B2" w14:textId="2945178A" w:rsidR="00717655" w:rsidRPr="00AC064C" w:rsidRDefault="00717655" w:rsidP="00387E2B">
      <w:pPr>
        <w:spacing w:after="0"/>
        <w:ind w:left="720"/>
        <w:rPr>
          <w:b/>
          <w:bCs/>
        </w:rPr>
      </w:pPr>
      <w:r w:rsidRPr="00AC064C">
        <w:rPr>
          <w:b/>
          <w:bCs/>
        </w:rPr>
        <w:t>Scoring</w:t>
      </w:r>
    </w:p>
    <w:p w14:paraId="1E810155" w14:textId="11A00E37" w:rsidR="00CA04AF" w:rsidRDefault="00CA04AF" w:rsidP="00C37C95">
      <w:pPr>
        <w:pStyle w:val="ListParagraph"/>
        <w:numPr>
          <w:ilvl w:val="0"/>
          <w:numId w:val="14"/>
        </w:numPr>
      </w:pPr>
      <w:r w:rsidRPr="00AC064C">
        <w:rPr>
          <w:b/>
          <w:bCs/>
        </w:rPr>
        <w:t>3 – Fully Met</w:t>
      </w:r>
      <w:r w:rsidR="00AC064C">
        <w:t xml:space="preserve"> – </w:t>
      </w:r>
      <w:r>
        <w:t>Governance</w:t>
      </w:r>
      <w:r w:rsidR="00AC064C">
        <w:t xml:space="preserve"> </w:t>
      </w:r>
      <w:r>
        <w:t>and leadership roles are clearly defined, formally documented, and consistently implemented in alignment with all applicable state and national regulations; documentation is reviewed and updated regularly to ensure ongoing compliance.</w:t>
      </w:r>
    </w:p>
    <w:p w14:paraId="3F3D339A" w14:textId="4D7AF167" w:rsidR="00CA04AF" w:rsidRDefault="00CA04AF" w:rsidP="00C37C95">
      <w:pPr>
        <w:pStyle w:val="ListParagraph"/>
        <w:numPr>
          <w:ilvl w:val="0"/>
          <w:numId w:val="14"/>
        </w:numPr>
      </w:pPr>
      <w:r w:rsidRPr="00AC064C">
        <w:rPr>
          <w:b/>
          <w:bCs/>
        </w:rPr>
        <w:t>2 – Mostly Met</w:t>
      </w:r>
      <w:r w:rsidR="00AC064C">
        <w:t xml:space="preserve"> – </w:t>
      </w:r>
      <w:r>
        <w:t>Governance and leadership roles are well defined and generally compliant with state and national requirements, though documentation or review processes may lack full consistency or periodic updating.</w:t>
      </w:r>
    </w:p>
    <w:p w14:paraId="63EE56F5" w14:textId="1018D093" w:rsidR="00CA04AF" w:rsidRDefault="00CA04AF" w:rsidP="00C37C95">
      <w:pPr>
        <w:pStyle w:val="ListParagraph"/>
        <w:numPr>
          <w:ilvl w:val="0"/>
          <w:numId w:val="14"/>
        </w:numPr>
      </w:pPr>
      <w:r w:rsidRPr="00AC064C">
        <w:rPr>
          <w:b/>
          <w:bCs/>
        </w:rPr>
        <w:t>1 – Slightly Met</w:t>
      </w:r>
      <w:r w:rsidR="00AC064C">
        <w:t xml:space="preserve"> – </w:t>
      </w:r>
      <w:r>
        <w:t>Some roles and responsibilities are described, but definitions are incomplete, overlap, or lack clarity; compliance with relevant regulations is uncertain or inconsistently demonstrated.</w:t>
      </w:r>
    </w:p>
    <w:p w14:paraId="4DD87DA9" w14:textId="4539A27A" w:rsidR="00CA04AF" w:rsidRDefault="00CA04AF" w:rsidP="00C37C95">
      <w:pPr>
        <w:pStyle w:val="ListParagraph"/>
        <w:numPr>
          <w:ilvl w:val="0"/>
          <w:numId w:val="14"/>
        </w:numPr>
      </w:pPr>
      <w:r w:rsidRPr="00AC064C">
        <w:rPr>
          <w:b/>
          <w:bCs/>
        </w:rPr>
        <w:t>0 – Does Not Meet</w:t>
      </w:r>
      <w:r w:rsidR="00AC064C">
        <w:t xml:space="preserve"> – </w:t>
      </w:r>
      <w:r>
        <w:t>Governance and leadership roles are not formally defined or documented, and there is no evidence of compliance with state or national regulations.</w:t>
      </w:r>
    </w:p>
    <w:p w14:paraId="61EEC25F" w14:textId="482630EA" w:rsidR="00406887" w:rsidRPr="00AC064C" w:rsidRDefault="00406887" w:rsidP="00AC064C">
      <w:pPr>
        <w:ind w:left="1440"/>
        <w:rPr>
          <w:color w:val="A84C2A"/>
        </w:rPr>
      </w:pPr>
      <w:r w:rsidRPr="00AC064C">
        <w:rPr>
          <w:b/>
          <w:bCs/>
        </w:rPr>
        <w:t>Your score:</w:t>
      </w:r>
      <w:r w:rsidR="00997F8B">
        <w:t xml:space="preserve"> </w:t>
      </w:r>
      <w:r w:rsidRPr="00AC064C">
        <w:rPr>
          <w:color w:val="A84C2A"/>
        </w:rPr>
        <w:t>Enter your score here</w:t>
      </w:r>
    </w:p>
    <w:p w14:paraId="1FA3B01F" w14:textId="406980BF" w:rsidR="00406887" w:rsidRDefault="00406887" w:rsidP="00AC064C">
      <w:pPr>
        <w:ind w:left="720"/>
      </w:pPr>
      <w:r w:rsidRPr="00AC064C">
        <w:rPr>
          <w:b/>
          <w:bCs/>
        </w:rPr>
        <w:t>Notes:</w:t>
      </w:r>
      <w:r>
        <w:t xml:space="preserve"> </w:t>
      </w:r>
      <w:r w:rsidRPr="00AC064C">
        <w:rPr>
          <w:color w:val="A84C2A"/>
        </w:rPr>
        <w:t>Write helpful notes here if needed</w:t>
      </w:r>
    </w:p>
    <w:p w14:paraId="76C06ABF" w14:textId="77777777" w:rsidR="00AC064C" w:rsidRDefault="00AC064C" w:rsidP="008770A4">
      <w:pPr>
        <w:pStyle w:val="Heading4"/>
      </w:pPr>
      <w:r>
        <w:br w:type="page"/>
      </w:r>
    </w:p>
    <w:p w14:paraId="2FC34893" w14:textId="5B917849" w:rsidR="00B558E6" w:rsidRDefault="00763329" w:rsidP="008770A4">
      <w:pPr>
        <w:pStyle w:val="Heading4"/>
      </w:pPr>
      <w:bookmarkStart w:id="14" w:name="_Toc212551485"/>
      <w:r>
        <w:lastRenderedPageBreak/>
        <w:t>Indicator B4</w:t>
      </w:r>
      <w:bookmarkEnd w:id="14"/>
    </w:p>
    <w:p w14:paraId="7BD7F8BB" w14:textId="77777777" w:rsidR="008B6902" w:rsidRDefault="008B6902" w:rsidP="003B514D">
      <w:r w:rsidRPr="008B6902">
        <w:t>Governance members and program leaders collaborate to ensure successful implementation of vision, mission, strategic plan, and goals.</w:t>
      </w:r>
    </w:p>
    <w:p w14:paraId="2D0CB4D9" w14:textId="3F4093E5" w:rsidR="003B514D" w:rsidRPr="00AC064C" w:rsidRDefault="003B514D" w:rsidP="00AC064C">
      <w:pPr>
        <w:ind w:left="720"/>
        <w:rPr>
          <w:b/>
          <w:bCs/>
          <w:i/>
          <w:iCs/>
        </w:rPr>
      </w:pPr>
      <w:r w:rsidRPr="00AC064C">
        <w:rPr>
          <w:b/>
          <w:bCs/>
        </w:rPr>
        <w:t xml:space="preserve">Reflection: </w:t>
      </w:r>
      <w:r w:rsidR="003D069F" w:rsidRPr="00AC064C">
        <w:rPr>
          <w:b/>
          <w:bCs/>
          <w:i/>
          <w:iCs/>
        </w:rPr>
        <w:t>How do governance members and program leaders work together to turn the program’s vision, mission, and strategic goals into actionable outcomes? What structures or processes—such as shared committees, planning sessions, or progress reports—demonstrate this collaboration in practice?</w:t>
      </w:r>
    </w:p>
    <w:p w14:paraId="71FBAE65" w14:textId="14D715C0" w:rsidR="00406887" w:rsidRPr="00AC064C" w:rsidRDefault="00406887" w:rsidP="00AC064C">
      <w:pPr>
        <w:ind w:left="1440"/>
        <w:rPr>
          <w:color w:val="A84C2A"/>
        </w:rPr>
      </w:pPr>
      <w:r w:rsidRPr="00AC064C">
        <w:rPr>
          <w:color w:val="A84C2A"/>
        </w:rPr>
        <w:t>Write your response here</w:t>
      </w:r>
    </w:p>
    <w:p w14:paraId="20A12271" w14:textId="5762ACEA" w:rsidR="00717655" w:rsidRPr="00AC064C" w:rsidRDefault="00717655" w:rsidP="00387E2B">
      <w:pPr>
        <w:spacing w:after="0"/>
        <w:ind w:left="720"/>
        <w:rPr>
          <w:b/>
          <w:bCs/>
        </w:rPr>
      </w:pPr>
      <w:r w:rsidRPr="00AC064C">
        <w:rPr>
          <w:b/>
          <w:bCs/>
        </w:rPr>
        <w:t>Scoring</w:t>
      </w:r>
    </w:p>
    <w:p w14:paraId="1984AB0C" w14:textId="4B0D60EE" w:rsidR="003D069F" w:rsidRDefault="003D069F" w:rsidP="00C37C95">
      <w:pPr>
        <w:pStyle w:val="ListParagraph"/>
        <w:numPr>
          <w:ilvl w:val="0"/>
          <w:numId w:val="15"/>
        </w:numPr>
      </w:pPr>
      <w:r w:rsidRPr="00AC064C">
        <w:rPr>
          <w:b/>
          <w:bCs/>
        </w:rPr>
        <w:t>3 – Fully Met</w:t>
      </w:r>
      <w:r w:rsidR="00AC064C">
        <w:t xml:space="preserve"> – </w:t>
      </w:r>
      <w:r>
        <w:t>Governance</w:t>
      </w:r>
      <w:r w:rsidR="00AC064C">
        <w:t xml:space="preserve"> </w:t>
      </w:r>
      <w:r>
        <w:t>members and program leaders collaborate consistently through structured communication and joint planning processes that ensure full alignment and successful implementation of the program’s vision, mission, strategic plan, and goals.</w:t>
      </w:r>
    </w:p>
    <w:p w14:paraId="5B5A5377" w14:textId="4A1837EC" w:rsidR="003D069F" w:rsidRPr="00AC064C" w:rsidRDefault="003D069F" w:rsidP="00C37C95">
      <w:pPr>
        <w:pStyle w:val="ListParagraph"/>
        <w:numPr>
          <w:ilvl w:val="0"/>
          <w:numId w:val="15"/>
        </w:numPr>
        <w:rPr>
          <w:b/>
          <w:bCs/>
        </w:rPr>
      </w:pPr>
      <w:r w:rsidRPr="00AC064C">
        <w:rPr>
          <w:b/>
          <w:bCs/>
        </w:rPr>
        <w:t>2 – Mostly Met</w:t>
      </w:r>
      <w:r w:rsidR="00AC064C">
        <w:t xml:space="preserve"> – </w:t>
      </w:r>
      <w:r>
        <w:t xml:space="preserve">Governance and leadership teams collaborate regularly and demonstrate general alignment with the program’s guiding documents, though some communication or joint planning practices may be informal or unevenly </w:t>
      </w:r>
      <w:r w:rsidRPr="00AC064C">
        <w:t>applied.</w:t>
      </w:r>
    </w:p>
    <w:p w14:paraId="574D62C8" w14:textId="3D09E512" w:rsidR="003D069F" w:rsidRDefault="003D069F" w:rsidP="00C37C95">
      <w:pPr>
        <w:pStyle w:val="ListParagraph"/>
        <w:numPr>
          <w:ilvl w:val="0"/>
          <w:numId w:val="15"/>
        </w:numPr>
      </w:pPr>
      <w:r w:rsidRPr="00AC064C">
        <w:rPr>
          <w:b/>
          <w:bCs/>
        </w:rPr>
        <w:t>1 – Slightly Met</w:t>
      </w:r>
      <w:r w:rsidR="00AC064C">
        <w:t xml:space="preserve"> – </w:t>
      </w:r>
      <w:r>
        <w:t>Occasional collaboration occurs between governance and leadership, but it is ad hoc or limited to specific issues rather than an ongoing, structured effort tied to the vision, mission, or goals.</w:t>
      </w:r>
    </w:p>
    <w:p w14:paraId="40037A03" w14:textId="54C0BF83" w:rsidR="00AC064C" w:rsidRDefault="003D069F" w:rsidP="00C37C95">
      <w:pPr>
        <w:pStyle w:val="ListParagraph"/>
        <w:numPr>
          <w:ilvl w:val="0"/>
          <w:numId w:val="15"/>
        </w:numPr>
      </w:pPr>
      <w:r w:rsidRPr="00AC064C">
        <w:rPr>
          <w:b/>
          <w:bCs/>
        </w:rPr>
        <w:t>0 – Does Not Meet</w:t>
      </w:r>
      <w:r w:rsidR="00AC064C">
        <w:t xml:space="preserve"> – </w:t>
      </w:r>
      <w:r>
        <w:t>There is little or no evidence of collaboration between governance and leadership teams to implement the program’s vision, mission, strategic plan, or goals.</w:t>
      </w:r>
    </w:p>
    <w:p w14:paraId="3E631EF2" w14:textId="72F8BAB0" w:rsidR="00406887" w:rsidRPr="00AC064C" w:rsidRDefault="00406887" w:rsidP="001004FE">
      <w:pPr>
        <w:ind w:left="1440"/>
        <w:rPr>
          <w:color w:val="A84C2A"/>
        </w:rPr>
      </w:pPr>
      <w:r w:rsidRPr="00AC064C">
        <w:rPr>
          <w:b/>
          <w:bCs/>
        </w:rPr>
        <w:t>Your score:</w:t>
      </w:r>
      <w:r>
        <w:t xml:space="preserve"> </w:t>
      </w:r>
      <w:r w:rsidRPr="00AC064C">
        <w:rPr>
          <w:color w:val="A84C2A"/>
        </w:rPr>
        <w:t>Enter your score here</w:t>
      </w:r>
    </w:p>
    <w:p w14:paraId="7BA7022D" w14:textId="7CD4A57A" w:rsidR="00406887" w:rsidRDefault="00406887" w:rsidP="00AC064C">
      <w:pPr>
        <w:ind w:left="720"/>
      </w:pPr>
      <w:r w:rsidRPr="00AC064C">
        <w:rPr>
          <w:b/>
          <w:bCs/>
        </w:rPr>
        <w:t>Notes:</w:t>
      </w:r>
      <w:r>
        <w:t xml:space="preserve"> </w:t>
      </w:r>
      <w:r w:rsidRPr="00AC064C">
        <w:rPr>
          <w:color w:val="A84C2A"/>
        </w:rPr>
        <w:t>Write helpful notes here if needed</w:t>
      </w:r>
    </w:p>
    <w:p w14:paraId="0F122E33" w14:textId="77777777" w:rsidR="00984458" w:rsidRDefault="00763329" w:rsidP="001004FE">
      <w:pPr>
        <w:pStyle w:val="Heading4"/>
        <w:spacing w:before="480"/>
      </w:pPr>
      <w:bookmarkStart w:id="15" w:name="_Toc212551486"/>
      <w:r>
        <w:t>Overall Score for Standard B — Governance</w:t>
      </w:r>
      <w:bookmarkEnd w:id="15"/>
    </w:p>
    <w:p w14:paraId="0120AEAD" w14:textId="1018D2DB" w:rsidR="00984458" w:rsidRPr="001004FE" w:rsidRDefault="00997F8B" w:rsidP="001004FE">
      <w:pPr>
        <w:ind w:left="720"/>
        <w:rPr>
          <w:color w:val="A84C2A"/>
        </w:rPr>
      </w:pPr>
      <w:r>
        <w:rPr>
          <w:color w:val="A84C2A"/>
        </w:rPr>
        <w:t>E</w:t>
      </w:r>
      <w:r w:rsidR="00984458" w:rsidRPr="001004FE">
        <w:rPr>
          <w:color w:val="A84C2A"/>
        </w:rPr>
        <w:t>nter your calculated score here</w:t>
      </w:r>
    </w:p>
    <w:p w14:paraId="4A2D6B28" w14:textId="77777777" w:rsidR="001004FE" w:rsidRDefault="001004FE" w:rsidP="00860328">
      <w:pPr>
        <w:pStyle w:val="Heading3"/>
      </w:pPr>
      <w:r>
        <w:br w:type="page"/>
      </w:r>
    </w:p>
    <w:p w14:paraId="34127A6F" w14:textId="59F2943A" w:rsidR="00B558E6" w:rsidRDefault="00763329" w:rsidP="00860328">
      <w:pPr>
        <w:pStyle w:val="Heading3"/>
      </w:pPr>
      <w:bookmarkStart w:id="16" w:name="_Toc212551487"/>
      <w:r>
        <w:lastRenderedPageBreak/>
        <w:t>Standard C — Program Leadership</w:t>
      </w:r>
      <w:bookmarkEnd w:id="16"/>
    </w:p>
    <w:p w14:paraId="44C6E013" w14:textId="77777777" w:rsidR="00DE2DEB" w:rsidRDefault="00DE2DEB" w:rsidP="00AA14B7">
      <w:r w:rsidRPr="00DE2DEB">
        <w:t>The leadership of a quality online program is accountable to the program’s governance body and is responsible for setting and executing annual operational goals that align with the program’s strategic plan and support of the program’s vision and mission statements.</w:t>
      </w:r>
    </w:p>
    <w:p w14:paraId="5DBA217C" w14:textId="7D76772C" w:rsidR="00B558E6" w:rsidRDefault="00763329" w:rsidP="00DE2DEB">
      <w:pPr>
        <w:pStyle w:val="Heading4"/>
      </w:pPr>
      <w:bookmarkStart w:id="17" w:name="_Toc212551488"/>
      <w:r>
        <w:t>Indicator C1</w:t>
      </w:r>
      <w:bookmarkEnd w:id="17"/>
    </w:p>
    <w:p w14:paraId="2AD87FE3" w14:textId="77777777" w:rsidR="00620335" w:rsidRDefault="00620335" w:rsidP="00AA14B7">
      <w:r w:rsidRPr="00620335">
        <w:t>Program leaders establish annual goals that are aligned with the strategic plan, implement action plans designed to meet goals, and monitor and communicate progress on goals to stakeholders.</w:t>
      </w:r>
    </w:p>
    <w:p w14:paraId="0389023B" w14:textId="7CD95FC5" w:rsidR="00D17FE4" w:rsidRPr="00BE0ABC" w:rsidRDefault="00D17FE4" w:rsidP="00BE0ABC">
      <w:pPr>
        <w:ind w:left="720"/>
        <w:rPr>
          <w:b/>
          <w:bCs/>
        </w:rPr>
      </w:pPr>
      <w:r w:rsidRPr="00BE0ABC">
        <w:rPr>
          <w:b/>
          <w:bCs/>
        </w:rPr>
        <w:t xml:space="preserve">Reflection: </w:t>
      </w:r>
      <w:r w:rsidR="00092CF5" w:rsidRPr="00BE0ABC">
        <w:rPr>
          <w:b/>
          <w:bCs/>
          <w:i/>
          <w:iCs/>
        </w:rPr>
        <w:t>How do program leaders translate the strategic plan into specific, measurable annual goals? What systems are in place to track progress, evaluate results, and communicate outcomes to stakeholders throughout the year? Consider evidence such as goal-setting templates, progress reports, dashboards, or stakeholder updates.</w:t>
      </w:r>
    </w:p>
    <w:p w14:paraId="02D9DD6A" w14:textId="60554405" w:rsidR="00406887" w:rsidRPr="00BE0ABC" w:rsidRDefault="00406887" w:rsidP="00BE0ABC">
      <w:pPr>
        <w:ind w:left="1440"/>
        <w:rPr>
          <w:color w:val="A84C2A"/>
        </w:rPr>
      </w:pPr>
      <w:r w:rsidRPr="00BE0ABC">
        <w:rPr>
          <w:color w:val="A84C2A"/>
        </w:rPr>
        <w:t>Write your response here</w:t>
      </w:r>
    </w:p>
    <w:p w14:paraId="0180B406" w14:textId="4C36F02C" w:rsidR="00717655" w:rsidRPr="00BE0ABC" w:rsidRDefault="00717655" w:rsidP="00997F8B">
      <w:pPr>
        <w:spacing w:after="0"/>
        <w:ind w:left="720"/>
        <w:rPr>
          <w:b/>
          <w:bCs/>
        </w:rPr>
      </w:pPr>
      <w:r w:rsidRPr="00BE0ABC">
        <w:rPr>
          <w:b/>
          <w:bCs/>
        </w:rPr>
        <w:t>Scoring</w:t>
      </w:r>
    </w:p>
    <w:p w14:paraId="14F359E0" w14:textId="5B43F9A8" w:rsidR="006B21BE" w:rsidRDefault="006B21BE" w:rsidP="00C37C95">
      <w:pPr>
        <w:pStyle w:val="ListParagraph"/>
        <w:numPr>
          <w:ilvl w:val="0"/>
          <w:numId w:val="16"/>
        </w:numPr>
      </w:pPr>
      <w:r w:rsidRPr="00BE0ABC">
        <w:rPr>
          <w:b/>
          <w:bCs/>
        </w:rPr>
        <w:t>3 – Fully Met</w:t>
      </w:r>
      <w:r w:rsidR="00BE0ABC">
        <w:t xml:space="preserve"> – </w:t>
      </w:r>
      <w:r>
        <w:t>Program</w:t>
      </w:r>
      <w:r w:rsidR="00BE0ABC">
        <w:t xml:space="preserve"> </w:t>
      </w:r>
      <w:r>
        <w:t>leaders consistently establish annual goals that are clearly aligned with the strategic plan, supported by detailed action plans; progress is systematically monitored, documented, and communicated transparently to stakeholders throughout the year.</w:t>
      </w:r>
    </w:p>
    <w:p w14:paraId="3C912381" w14:textId="1C901487" w:rsidR="006B21BE" w:rsidRDefault="006B21BE" w:rsidP="00C37C95">
      <w:pPr>
        <w:pStyle w:val="ListParagraph"/>
        <w:numPr>
          <w:ilvl w:val="0"/>
          <w:numId w:val="16"/>
        </w:numPr>
      </w:pPr>
      <w:r w:rsidRPr="00BE0ABC">
        <w:rPr>
          <w:b/>
          <w:bCs/>
        </w:rPr>
        <w:t>2 – Mostly Met</w:t>
      </w:r>
      <w:r w:rsidR="00BE0ABC">
        <w:t xml:space="preserve"> – </w:t>
      </w:r>
      <w:r>
        <w:t>Annual goals and action plans are aligned with the strategic plan and generally monitored and communicated, though documentation or stakeholder communication may be inconsistent or lack clear timelines.</w:t>
      </w:r>
    </w:p>
    <w:p w14:paraId="6B77B07D" w14:textId="10B3B0FA" w:rsidR="006B21BE" w:rsidRDefault="006B21BE" w:rsidP="00C37C95">
      <w:pPr>
        <w:pStyle w:val="ListParagraph"/>
        <w:numPr>
          <w:ilvl w:val="0"/>
          <w:numId w:val="16"/>
        </w:numPr>
      </w:pPr>
      <w:r w:rsidRPr="00BE0ABC">
        <w:rPr>
          <w:b/>
          <w:bCs/>
        </w:rPr>
        <w:t>1 – Slightly Met</w:t>
      </w:r>
      <w:r w:rsidR="00BE0ABC">
        <w:t xml:space="preserve"> – </w:t>
      </w:r>
      <w:r>
        <w:t>Some annual goals are created, but alignment with the strategic plan is weak or informal; progress monitoring and communication occur sporadically or lack structure.</w:t>
      </w:r>
    </w:p>
    <w:p w14:paraId="61BD61CC" w14:textId="035C3541" w:rsidR="00D248A2" w:rsidRDefault="006B21BE" w:rsidP="00C37C95">
      <w:pPr>
        <w:pStyle w:val="ListParagraph"/>
        <w:numPr>
          <w:ilvl w:val="0"/>
          <w:numId w:val="16"/>
        </w:numPr>
      </w:pPr>
      <w:r w:rsidRPr="00BE0ABC">
        <w:rPr>
          <w:b/>
          <w:bCs/>
        </w:rPr>
        <w:t>0 – Does Not Meet</w:t>
      </w:r>
      <w:r w:rsidR="00BE0ABC">
        <w:t xml:space="preserve"> – </w:t>
      </w:r>
      <w:r>
        <w:t>Program leaders do not establish or communicate annual goals, or there is no evidence of alignment with the strategic plan, monitoring, or stakeholder communication.</w:t>
      </w:r>
    </w:p>
    <w:p w14:paraId="28385A43" w14:textId="4629953F" w:rsidR="00406887" w:rsidRPr="00BE0ABC" w:rsidRDefault="00406887" w:rsidP="00BE0ABC">
      <w:pPr>
        <w:ind w:left="1440"/>
        <w:rPr>
          <w:color w:val="A84C2A"/>
        </w:rPr>
      </w:pPr>
      <w:r w:rsidRPr="00BE0ABC">
        <w:rPr>
          <w:b/>
          <w:bCs/>
        </w:rPr>
        <w:t>Your score:</w:t>
      </w:r>
      <w:r>
        <w:t xml:space="preserve"> </w:t>
      </w:r>
      <w:r w:rsidRPr="00BE0ABC">
        <w:rPr>
          <w:color w:val="A84C2A"/>
        </w:rPr>
        <w:t>Enter your score here</w:t>
      </w:r>
    </w:p>
    <w:p w14:paraId="14EB7E0E" w14:textId="3596F3BC" w:rsidR="00406887" w:rsidRPr="00BE0ABC" w:rsidRDefault="00406887" w:rsidP="00BE0ABC">
      <w:pPr>
        <w:ind w:left="720"/>
        <w:rPr>
          <w:color w:val="A84C2A"/>
        </w:rPr>
      </w:pPr>
      <w:r w:rsidRPr="00BE0ABC">
        <w:rPr>
          <w:b/>
          <w:bCs/>
        </w:rPr>
        <w:t>Notes</w:t>
      </w:r>
      <w:r>
        <w:t xml:space="preserve">: </w:t>
      </w:r>
      <w:r w:rsidRPr="00BE0ABC">
        <w:rPr>
          <w:color w:val="A84C2A"/>
        </w:rPr>
        <w:t>Write helpful notes here if needed</w:t>
      </w:r>
    </w:p>
    <w:p w14:paraId="04DF48FD" w14:textId="77777777" w:rsidR="00BE0ABC" w:rsidRDefault="00BE0ABC" w:rsidP="00620335">
      <w:pPr>
        <w:pStyle w:val="Heading4"/>
      </w:pPr>
      <w:r>
        <w:br w:type="page"/>
      </w:r>
    </w:p>
    <w:p w14:paraId="246412BF" w14:textId="72ECE377" w:rsidR="00B558E6" w:rsidRDefault="00763329" w:rsidP="00620335">
      <w:pPr>
        <w:pStyle w:val="Heading4"/>
      </w:pPr>
      <w:bookmarkStart w:id="18" w:name="_Toc212551489"/>
      <w:r>
        <w:lastRenderedPageBreak/>
        <w:t>Indicator C2</w:t>
      </w:r>
      <w:bookmarkEnd w:id="18"/>
    </w:p>
    <w:p w14:paraId="3ADC4ADC" w14:textId="77777777" w:rsidR="00620335" w:rsidRDefault="00620335" w:rsidP="00AA14B7">
      <w:r w:rsidRPr="00620335">
        <w:t>Program leaders promote a collaborative environment for learning and work.</w:t>
      </w:r>
    </w:p>
    <w:p w14:paraId="7F5FD08B" w14:textId="483710C3" w:rsidR="00D17FE4" w:rsidRPr="00BE0ABC" w:rsidRDefault="00D17FE4" w:rsidP="00BE0ABC">
      <w:pPr>
        <w:ind w:left="720"/>
        <w:rPr>
          <w:b/>
          <w:bCs/>
        </w:rPr>
      </w:pPr>
      <w:r w:rsidRPr="00BE0ABC">
        <w:rPr>
          <w:b/>
          <w:bCs/>
        </w:rPr>
        <w:t xml:space="preserve">Reflection: </w:t>
      </w:r>
      <w:r w:rsidR="00066CDE" w:rsidRPr="00BE0ABC">
        <w:rPr>
          <w:b/>
          <w:bCs/>
          <w:i/>
          <w:iCs/>
        </w:rPr>
        <w:t>How do program leaders foster collaboration and shared learning among staff, teachers, and stakeholders? What structures—such as professional learning communities, cross-functional teams, or shared decision-making processes—demonstrate a culture of collaboration and collective responsibility?</w:t>
      </w:r>
    </w:p>
    <w:p w14:paraId="7AF2BB10" w14:textId="612530C2" w:rsidR="00406887" w:rsidRPr="00BE0ABC" w:rsidRDefault="00406887" w:rsidP="00BE0ABC">
      <w:pPr>
        <w:ind w:left="1440"/>
        <w:rPr>
          <w:color w:val="A84C2A"/>
        </w:rPr>
      </w:pPr>
      <w:r w:rsidRPr="00BE0ABC">
        <w:rPr>
          <w:color w:val="A84C2A"/>
        </w:rPr>
        <w:t>Write your response here</w:t>
      </w:r>
    </w:p>
    <w:p w14:paraId="54C50DAD" w14:textId="65C25BED" w:rsidR="00717655" w:rsidRPr="00BE0ABC" w:rsidRDefault="00717655" w:rsidP="00997F8B">
      <w:pPr>
        <w:spacing w:after="0"/>
        <w:ind w:left="720"/>
        <w:rPr>
          <w:b/>
          <w:bCs/>
        </w:rPr>
      </w:pPr>
      <w:r w:rsidRPr="00BE0ABC">
        <w:rPr>
          <w:b/>
          <w:bCs/>
        </w:rPr>
        <w:t>Scoring</w:t>
      </w:r>
    </w:p>
    <w:p w14:paraId="22FE899A" w14:textId="24F18B37" w:rsidR="00F35E7C" w:rsidRDefault="00F35E7C" w:rsidP="00C37C95">
      <w:pPr>
        <w:pStyle w:val="ListParagraph"/>
        <w:numPr>
          <w:ilvl w:val="0"/>
          <w:numId w:val="17"/>
        </w:numPr>
      </w:pPr>
      <w:r w:rsidRPr="003C348F">
        <w:rPr>
          <w:b/>
          <w:bCs/>
        </w:rPr>
        <w:t>3 – Fully Met</w:t>
      </w:r>
      <w:r w:rsidR="00BE0ABC">
        <w:t xml:space="preserve"> – </w:t>
      </w:r>
      <w:r>
        <w:t>Program</w:t>
      </w:r>
      <w:r w:rsidR="00BE0ABC">
        <w:t xml:space="preserve"> </w:t>
      </w:r>
      <w:r>
        <w:t>leaders intentionally cultivate a collaborative culture where staff, teachers, and stakeholders regularly engage in shared planning, problem-solving, and professional learning; collaboration is embedded in policies, supported by structures, and evident in daily practice.</w:t>
      </w:r>
    </w:p>
    <w:p w14:paraId="0CF07BAE" w14:textId="5EE7F328" w:rsidR="00F35E7C" w:rsidRDefault="00F35E7C" w:rsidP="00C37C95">
      <w:pPr>
        <w:pStyle w:val="ListParagraph"/>
        <w:numPr>
          <w:ilvl w:val="0"/>
          <w:numId w:val="17"/>
        </w:numPr>
      </w:pPr>
      <w:r w:rsidRPr="003C348F">
        <w:rPr>
          <w:b/>
          <w:bCs/>
        </w:rPr>
        <w:t>2 – Mostly Met</w:t>
      </w:r>
      <w:r w:rsidR="00BE0ABC">
        <w:t xml:space="preserve"> – </w:t>
      </w:r>
      <w:r>
        <w:t>Program leaders encourage collaboration and provide periodic opportunities for teamwork and shared learning, though participation or follow-through may be inconsistent across teams or departments.</w:t>
      </w:r>
    </w:p>
    <w:p w14:paraId="55A3B903" w14:textId="4EDE3648" w:rsidR="00F35E7C" w:rsidRDefault="00F35E7C" w:rsidP="00C37C95">
      <w:pPr>
        <w:pStyle w:val="ListParagraph"/>
        <w:numPr>
          <w:ilvl w:val="0"/>
          <w:numId w:val="17"/>
        </w:numPr>
      </w:pPr>
      <w:r w:rsidRPr="003C348F">
        <w:rPr>
          <w:b/>
          <w:bCs/>
        </w:rPr>
        <w:t>1 – Slightly Met</w:t>
      </w:r>
      <w:r w:rsidR="00BE0ABC">
        <w:t xml:space="preserve"> – </w:t>
      </w:r>
      <w:r>
        <w:t>Collaboration occurs occasionally or informally, often driven by individual initiative rather than leadership direction or organizational structures.</w:t>
      </w:r>
    </w:p>
    <w:p w14:paraId="5B5CAFFE" w14:textId="3D063AA2" w:rsidR="00F35E7C" w:rsidRDefault="00F35E7C" w:rsidP="00C37C95">
      <w:pPr>
        <w:pStyle w:val="ListParagraph"/>
        <w:numPr>
          <w:ilvl w:val="0"/>
          <w:numId w:val="17"/>
        </w:numPr>
      </w:pPr>
      <w:r w:rsidRPr="003C348F">
        <w:rPr>
          <w:b/>
          <w:bCs/>
        </w:rPr>
        <w:t>0 – Does Not Meet</w:t>
      </w:r>
      <w:r w:rsidR="00BE0ABC">
        <w:t xml:space="preserve"> – </w:t>
      </w:r>
      <w:r>
        <w:t>The program environment is largely siloed, with minimal or no evidence of collaboration or shared professional learning fostered by leadership.</w:t>
      </w:r>
    </w:p>
    <w:p w14:paraId="7BCEDC5D" w14:textId="3DA51999" w:rsidR="00406887" w:rsidRDefault="00406887" w:rsidP="00BE0ABC">
      <w:pPr>
        <w:ind w:left="1440"/>
      </w:pPr>
      <w:r w:rsidRPr="003C348F">
        <w:rPr>
          <w:b/>
          <w:bCs/>
        </w:rPr>
        <w:t>Your score:</w:t>
      </w:r>
      <w:r>
        <w:t xml:space="preserve"> </w:t>
      </w:r>
      <w:r w:rsidRPr="00B74FF2">
        <w:rPr>
          <w:color w:val="A84C2A"/>
        </w:rPr>
        <w:t>Enter your score here</w:t>
      </w:r>
    </w:p>
    <w:p w14:paraId="49E8E14F" w14:textId="36577CF2" w:rsidR="00406887" w:rsidRDefault="00406887" w:rsidP="00BE0ABC">
      <w:pPr>
        <w:ind w:left="720"/>
      </w:pPr>
      <w:r w:rsidRPr="00B74FF2">
        <w:rPr>
          <w:b/>
          <w:bCs/>
        </w:rPr>
        <w:t>Notes:</w:t>
      </w:r>
      <w:r>
        <w:t xml:space="preserve"> </w:t>
      </w:r>
      <w:r w:rsidRPr="00B74FF2">
        <w:rPr>
          <w:color w:val="A84C2A"/>
        </w:rPr>
        <w:t>Write helpful notes here if needed</w:t>
      </w:r>
    </w:p>
    <w:p w14:paraId="3AC8C8EA" w14:textId="77777777" w:rsidR="00B74FF2" w:rsidRDefault="00B74FF2" w:rsidP="00620335">
      <w:pPr>
        <w:pStyle w:val="Heading4"/>
      </w:pPr>
      <w:r>
        <w:br w:type="page"/>
      </w:r>
    </w:p>
    <w:p w14:paraId="1E3382F3" w14:textId="25AB6184" w:rsidR="00B558E6" w:rsidRDefault="00763329" w:rsidP="00620335">
      <w:pPr>
        <w:pStyle w:val="Heading4"/>
      </w:pPr>
      <w:bookmarkStart w:id="19" w:name="_Toc212551490"/>
      <w:r>
        <w:lastRenderedPageBreak/>
        <w:t>Indicator C3</w:t>
      </w:r>
      <w:bookmarkEnd w:id="19"/>
    </w:p>
    <w:p w14:paraId="268C0C9B" w14:textId="77777777" w:rsidR="00D17FE4" w:rsidRDefault="00D17FE4" w:rsidP="00AA14B7">
      <w:r w:rsidRPr="00D17FE4">
        <w:t>Program leaders verify that measures are in place to ensure the quality, integrity, and validity of information used to evaluate the program and measure learner success.</w:t>
      </w:r>
    </w:p>
    <w:p w14:paraId="6EB4B36B" w14:textId="4960FD62" w:rsidR="00D17FE4" w:rsidRPr="00C821F6" w:rsidRDefault="00D17FE4" w:rsidP="00C821F6">
      <w:pPr>
        <w:ind w:left="720"/>
        <w:rPr>
          <w:b/>
          <w:bCs/>
        </w:rPr>
      </w:pPr>
      <w:r w:rsidRPr="00C821F6">
        <w:rPr>
          <w:b/>
          <w:bCs/>
        </w:rPr>
        <w:t xml:space="preserve">Reflection: </w:t>
      </w:r>
      <w:r w:rsidR="00490ABC" w:rsidRPr="00C821F6">
        <w:rPr>
          <w:b/>
          <w:bCs/>
          <w:i/>
          <w:iCs/>
        </w:rPr>
        <w:t>How do program leaders ensure that data used for evaluating program effectiveness and learner success is accurate, reliable, and ethically collected? What systems, policies, or review processes are in place to validate data sources and protect data integrity throughout the evaluation cycle?</w:t>
      </w:r>
    </w:p>
    <w:p w14:paraId="271A4794" w14:textId="33311D01" w:rsidR="00406887" w:rsidRPr="00C821F6" w:rsidRDefault="00406887" w:rsidP="00C821F6">
      <w:pPr>
        <w:ind w:left="1440"/>
        <w:rPr>
          <w:color w:val="A84C2A"/>
        </w:rPr>
      </w:pPr>
      <w:r w:rsidRPr="00C821F6">
        <w:rPr>
          <w:color w:val="A84C2A"/>
        </w:rPr>
        <w:t>Write your response here</w:t>
      </w:r>
    </w:p>
    <w:p w14:paraId="09E793B2" w14:textId="224163F5" w:rsidR="00717655" w:rsidRPr="00C821F6" w:rsidRDefault="00717655" w:rsidP="00067195">
      <w:pPr>
        <w:spacing w:after="0"/>
        <w:ind w:left="720"/>
        <w:rPr>
          <w:b/>
          <w:bCs/>
        </w:rPr>
      </w:pPr>
      <w:r w:rsidRPr="00C821F6">
        <w:rPr>
          <w:b/>
          <w:bCs/>
        </w:rPr>
        <w:t>Scoring</w:t>
      </w:r>
    </w:p>
    <w:p w14:paraId="2EF36AA9" w14:textId="2146EAF2" w:rsidR="00490ABC" w:rsidRDefault="00490ABC" w:rsidP="00C37C95">
      <w:pPr>
        <w:pStyle w:val="ListParagraph"/>
        <w:numPr>
          <w:ilvl w:val="0"/>
          <w:numId w:val="18"/>
        </w:numPr>
      </w:pPr>
      <w:r w:rsidRPr="00C821F6">
        <w:rPr>
          <w:b/>
          <w:bCs/>
        </w:rPr>
        <w:t>3 – Fully Met</w:t>
      </w:r>
      <w:r w:rsidR="00C821F6">
        <w:t xml:space="preserve"> – </w:t>
      </w:r>
      <w:r>
        <w:t>Program</w:t>
      </w:r>
      <w:r w:rsidR="00C821F6">
        <w:t xml:space="preserve"> </w:t>
      </w:r>
      <w:r>
        <w:t>leaders have well-defined processes and controls ensuring that all data used for program evaluation and learner success measurement is valid, reliable, and consistently verified; integrity and accuracy are maintained through clear policies, staff training, and regular data audits.</w:t>
      </w:r>
    </w:p>
    <w:p w14:paraId="793C90D3" w14:textId="6DF52390" w:rsidR="00490ABC" w:rsidRDefault="00490ABC" w:rsidP="00C37C95">
      <w:pPr>
        <w:pStyle w:val="ListParagraph"/>
        <w:numPr>
          <w:ilvl w:val="0"/>
          <w:numId w:val="18"/>
        </w:numPr>
      </w:pPr>
      <w:r w:rsidRPr="00C821F6">
        <w:rPr>
          <w:b/>
          <w:bCs/>
        </w:rPr>
        <w:t>2 – Mostly Met</w:t>
      </w:r>
      <w:r w:rsidR="00C821F6">
        <w:t xml:space="preserve"> – </w:t>
      </w:r>
      <w:r>
        <w:t>Data quality and validation processes exist and are followed in most cases, though documentation or review cycles may not be fully consistent or comprehensive across all program areas.</w:t>
      </w:r>
    </w:p>
    <w:p w14:paraId="096D51F1" w14:textId="70623EA0" w:rsidR="00490ABC" w:rsidRDefault="00490ABC" w:rsidP="00C37C95">
      <w:pPr>
        <w:pStyle w:val="ListParagraph"/>
        <w:numPr>
          <w:ilvl w:val="0"/>
          <w:numId w:val="18"/>
        </w:numPr>
      </w:pPr>
      <w:r w:rsidRPr="00C821F6">
        <w:rPr>
          <w:b/>
          <w:bCs/>
        </w:rPr>
        <w:t>1 – Slightly Met</w:t>
      </w:r>
      <w:r w:rsidR="00C821F6">
        <w:t xml:space="preserve"> – </w:t>
      </w:r>
      <w:r>
        <w:t>Some informal or partial measures for data quality and accuracy exist, but verification is irregular, and protocols for maintaining data integrity are underdeveloped or inconsistently applied.</w:t>
      </w:r>
    </w:p>
    <w:p w14:paraId="3D317D60" w14:textId="04096EF3" w:rsidR="00490ABC" w:rsidRDefault="00490ABC" w:rsidP="00C37C95">
      <w:pPr>
        <w:pStyle w:val="ListParagraph"/>
        <w:numPr>
          <w:ilvl w:val="0"/>
          <w:numId w:val="18"/>
        </w:numPr>
      </w:pPr>
      <w:r w:rsidRPr="00C821F6">
        <w:rPr>
          <w:b/>
          <w:bCs/>
        </w:rPr>
        <w:t>0 – Does Not Meet</w:t>
      </w:r>
      <w:r w:rsidR="00C821F6">
        <w:t xml:space="preserve"> – </w:t>
      </w:r>
      <w:r>
        <w:t>There are no established processes to verify the quality, integrity, or validity of program or learner data, resulting in unreliable information for decision-making.</w:t>
      </w:r>
    </w:p>
    <w:p w14:paraId="3A0BD77A" w14:textId="713F9EA8" w:rsidR="00406887" w:rsidRPr="00C821F6" w:rsidRDefault="00406887" w:rsidP="00C821F6">
      <w:pPr>
        <w:ind w:left="1440"/>
        <w:rPr>
          <w:color w:val="A84C2A"/>
        </w:rPr>
      </w:pPr>
      <w:r w:rsidRPr="00C821F6">
        <w:rPr>
          <w:b/>
          <w:bCs/>
        </w:rPr>
        <w:t>Your score:</w:t>
      </w:r>
      <w:r>
        <w:t xml:space="preserve"> </w:t>
      </w:r>
      <w:r w:rsidRPr="00C821F6">
        <w:rPr>
          <w:color w:val="A84C2A"/>
        </w:rPr>
        <w:t>Enter your score here</w:t>
      </w:r>
    </w:p>
    <w:p w14:paraId="735635E3" w14:textId="6826EBF0" w:rsidR="00406887" w:rsidRDefault="00406887" w:rsidP="00C821F6">
      <w:pPr>
        <w:ind w:left="720"/>
      </w:pPr>
      <w:r w:rsidRPr="00C821F6">
        <w:rPr>
          <w:b/>
          <w:bCs/>
        </w:rPr>
        <w:t>Notes:</w:t>
      </w:r>
      <w:r>
        <w:t xml:space="preserve"> </w:t>
      </w:r>
      <w:r w:rsidRPr="00C821F6">
        <w:rPr>
          <w:color w:val="A84C2A"/>
        </w:rPr>
        <w:t>Write helpful notes here if needed</w:t>
      </w:r>
    </w:p>
    <w:p w14:paraId="7CF8183C" w14:textId="77777777" w:rsidR="00C821F6" w:rsidRDefault="00C821F6" w:rsidP="00D17FE4">
      <w:pPr>
        <w:pStyle w:val="Heading4"/>
      </w:pPr>
      <w:r>
        <w:br w:type="page"/>
      </w:r>
    </w:p>
    <w:p w14:paraId="521B1F31" w14:textId="77E73C10" w:rsidR="00B558E6" w:rsidRDefault="00763329" w:rsidP="00D17FE4">
      <w:pPr>
        <w:pStyle w:val="Heading4"/>
      </w:pPr>
      <w:bookmarkStart w:id="20" w:name="_Toc212551491"/>
      <w:r>
        <w:lastRenderedPageBreak/>
        <w:t>Indicator C4</w:t>
      </w:r>
      <w:bookmarkEnd w:id="20"/>
    </w:p>
    <w:p w14:paraId="3E5E42F2" w14:textId="77777777" w:rsidR="00D17FE4" w:rsidRDefault="00D17FE4" w:rsidP="00AA14B7">
      <w:r w:rsidRPr="00D17FE4">
        <w:t>Policies and procedures are reviewed and updated annually.</w:t>
      </w:r>
    </w:p>
    <w:p w14:paraId="73EF59E3" w14:textId="632A27AF" w:rsidR="00D17FE4" w:rsidRPr="00CB452D" w:rsidRDefault="00D17FE4" w:rsidP="00CB452D">
      <w:pPr>
        <w:ind w:left="720"/>
        <w:rPr>
          <w:b/>
          <w:bCs/>
        </w:rPr>
      </w:pPr>
      <w:r w:rsidRPr="00CB452D">
        <w:rPr>
          <w:b/>
          <w:bCs/>
        </w:rPr>
        <w:t xml:space="preserve">Reflection: </w:t>
      </w:r>
      <w:r w:rsidR="004B2CD1" w:rsidRPr="00CB452D">
        <w:rPr>
          <w:b/>
          <w:bCs/>
          <w:i/>
          <w:iCs/>
        </w:rPr>
        <w:t>How does your program ensure that its policies and procedures remain current, relevant, and aligned with evolving laws, standards, and best practices? What evidence demonstrates that reviews occur on a defined annual schedule and that updates are communicated effectively to all stakeholders?</w:t>
      </w:r>
    </w:p>
    <w:p w14:paraId="21791EB5" w14:textId="13F1164B" w:rsidR="00406887" w:rsidRPr="00CB452D" w:rsidRDefault="00406887" w:rsidP="00CB452D">
      <w:pPr>
        <w:ind w:left="1440"/>
        <w:rPr>
          <w:color w:val="A84C2A"/>
        </w:rPr>
      </w:pPr>
      <w:r w:rsidRPr="00CB452D">
        <w:rPr>
          <w:color w:val="A84C2A"/>
        </w:rPr>
        <w:t>Write your response here</w:t>
      </w:r>
    </w:p>
    <w:p w14:paraId="73A26AB1" w14:textId="6B660ADA" w:rsidR="00717655" w:rsidRPr="00CB452D" w:rsidRDefault="00717655" w:rsidP="00067195">
      <w:pPr>
        <w:spacing w:after="0"/>
        <w:ind w:left="720"/>
        <w:rPr>
          <w:b/>
          <w:bCs/>
        </w:rPr>
      </w:pPr>
      <w:r w:rsidRPr="00CB452D">
        <w:rPr>
          <w:b/>
          <w:bCs/>
        </w:rPr>
        <w:t>Scoring</w:t>
      </w:r>
    </w:p>
    <w:p w14:paraId="2DE33ED2" w14:textId="509E1C42" w:rsidR="004B2CD1" w:rsidRDefault="004B2CD1" w:rsidP="00C37C95">
      <w:pPr>
        <w:pStyle w:val="ListParagraph"/>
        <w:numPr>
          <w:ilvl w:val="0"/>
          <w:numId w:val="19"/>
        </w:numPr>
      </w:pPr>
      <w:r w:rsidRPr="00067195">
        <w:rPr>
          <w:b/>
          <w:bCs/>
        </w:rPr>
        <w:t>3 – Fully Met</w:t>
      </w:r>
      <w:r w:rsidR="00CB452D">
        <w:t xml:space="preserve"> – </w:t>
      </w:r>
      <w:r>
        <w:t>Policies</w:t>
      </w:r>
      <w:r w:rsidR="00CB452D">
        <w:t xml:space="preserve"> </w:t>
      </w:r>
      <w:r>
        <w:t>and procedures are systematically reviewed and updated each year through a formal, documented process involving relevant stakeholders; revisions reflect changes in legislation, best practices, and program needs, and updates are clearly communicated and implemented across the organization.</w:t>
      </w:r>
    </w:p>
    <w:p w14:paraId="16EE46DD" w14:textId="23AFB264" w:rsidR="004B2CD1" w:rsidRDefault="004B2CD1" w:rsidP="00C37C95">
      <w:pPr>
        <w:pStyle w:val="ListParagraph"/>
        <w:numPr>
          <w:ilvl w:val="0"/>
          <w:numId w:val="19"/>
        </w:numPr>
      </w:pPr>
      <w:r w:rsidRPr="00067195">
        <w:rPr>
          <w:b/>
          <w:bCs/>
        </w:rPr>
        <w:t>2 – Mostly Met</w:t>
      </w:r>
      <w:r w:rsidR="00CB452D">
        <w:t xml:space="preserve"> – </w:t>
      </w:r>
      <w:r>
        <w:t>Policies and procedures are reviewed and updated regularly, though the annual cycle may not always be consistently followed or fully documented; communication of updates occurs but may vary by department or topic.</w:t>
      </w:r>
    </w:p>
    <w:p w14:paraId="5DFC92C1" w14:textId="265B711C" w:rsidR="004B2CD1" w:rsidRDefault="004B2CD1" w:rsidP="00C37C95">
      <w:pPr>
        <w:pStyle w:val="ListParagraph"/>
        <w:numPr>
          <w:ilvl w:val="0"/>
          <w:numId w:val="19"/>
        </w:numPr>
      </w:pPr>
      <w:r w:rsidRPr="00067195">
        <w:rPr>
          <w:b/>
          <w:bCs/>
        </w:rPr>
        <w:t>1 – Slightly Met</w:t>
      </w:r>
      <w:r w:rsidR="00CB452D">
        <w:t xml:space="preserve"> – </w:t>
      </w:r>
      <w:r>
        <w:t>Policies and procedures are reviewed sporadically or only when issues arise; there is limited documentation of review processes, and updates are inconsistently shared or implemented.</w:t>
      </w:r>
    </w:p>
    <w:p w14:paraId="01CFB26F" w14:textId="1D0EFD4A" w:rsidR="004B2CD1" w:rsidRDefault="004B2CD1" w:rsidP="00C37C95">
      <w:pPr>
        <w:pStyle w:val="ListParagraph"/>
        <w:numPr>
          <w:ilvl w:val="0"/>
          <w:numId w:val="19"/>
        </w:numPr>
      </w:pPr>
      <w:r w:rsidRPr="00067195">
        <w:rPr>
          <w:b/>
          <w:bCs/>
        </w:rPr>
        <w:t>0 – Does Not Meet</w:t>
      </w:r>
      <w:r w:rsidR="00CB452D">
        <w:t xml:space="preserve"> – </w:t>
      </w:r>
      <w:r>
        <w:t>There is no established process for reviewing or updating policies and procedures, and existing documents are outdated, incomplete, or not communicated to stakeholders.</w:t>
      </w:r>
    </w:p>
    <w:p w14:paraId="7945C546" w14:textId="10AC9940" w:rsidR="00406887" w:rsidRDefault="00406887" w:rsidP="00CB452D">
      <w:pPr>
        <w:ind w:left="1440"/>
      </w:pPr>
      <w:r w:rsidRPr="00CB452D">
        <w:rPr>
          <w:b/>
          <w:bCs/>
        </w:rPr>
        <w:t>Your score:</w:t>
      </w:r>
      <w:r>
        <w:t xml:space="preserve"> </w:t>
      </w:r>
      <w:r w:rsidRPr="00CB452D">
        <w:rPr>
          <w:color w:val="A84C2A"/>
        </w:rPr>
        <w:t>Enter your score here</w:t>
      </w:r>
    </w:p>
    <w:p w14:paraId="04ADF636" w14:textId="7073E92D" w:rsidR="00406887" w:rsidRDefault="00406887" w:rsidP="00CB452D">
      <w:pPr>
        <w:ind w:left="720"/>
      </w:pPr>
      <w:r w:rsidRPr="00CB452D">
        <w:rPr>
          <w:b/>
          <w:bCs/>
        </w:rPr>
        <w:t>Notes:</w:t>
      </w:r>
      <w:r>
        <w:t xml:space="preserve"> </w:t>
      </w:r>
      <w:r w:rsidRPr="00CB452D">
        <w:rPr>
          <w:color w:val="A84C2A"/>
        </w:rPr>
        <w:t>Write helpful notes here if needed</w:t>
      </w:r>
    </w:p>
    <w:p w14:paraId="6C6EF5B5" w14:textId="77777777" w:rsidR="00D17FE4" w:rsidRDefault="00763329" w:rsidP="00CB452D">
      <w:pPr>
        <w:pStyle w:val="Heading4"/>
        <w:spacing w:before="480"/>
      </w:pPr>
      <w:bookmarkStart w:id="21" w:name="_Toc212551492"/>
      <w:r>
        <w:t>Overall Score for Standard C — Program Leadership</w:t>
      </w:r>
      <w:bookmarkEnd w:id="21"/>
    </w:p>
    <w:p w14:paraId="66E1F7CB" w14:textId="10083DE8" w:rsidR="00B558E6" w:rsidRPr="00CB452D" w:rsidRDefault="00763329" w:rsidP="00CB452D">
      <w:pPr>
        <w:ind w:left="720"/>
        <w:rPr>
          <w:color w:val="A84C2A"/>
        </w:rPr>
      </w:pPr>
      <w:r w:rsidRPr="00CB452D">
        <w:rPr>
          <w:color w:val="A84C2A"/>
        </w:rPr>
        <w:t>Enter your calculated score here</w:t>
      </w:r>
    </w:p>
    <w:p w14:paraId="303025A3" w14:textId="77777777" w:rsidR="00CB452D" w:rsidRDefault="00CB452D" w:rsidP="00860328">
      <w:pPr>
        <w:pStyle w:val="Heading3"/>
      </w:pPr>
      <w:r>
        <w:br w:type="page"/>
      </w:r>
    </w:p>
    <w:p w14:paraId="05EC11E6" w14:textId="229E5BB0" w:rsidR="00B558E6" w:rsidRDefault="00763329" w:rsidP="00860328">
      <w:pPr>
        <w:pStyle w:val="Heading3"/>
      </w:pPr>
      <w:bookmarkStart w:id="22" w:name="_Toc212551493"/>
      <w:r>
        <w:lastRenderedPageBreak/>
        <w:t>Standard D — Transparency and Accountability</w:t>
      </w:r>
      <w:bookmarkEnd w:id="22"/>
    </w:p>
    <w:p w14:paraId="1AFCF423" w14:textId="77777777" w:rsidR="00490ACB" w:rsidRPr="00490ACB" w:rsidRDefault="00490ACB" w:rsidP="00490ACB">
      <w:r w:rsidRPr="00490ACB">
        <w:t>Accurate information regarding program policies and outcomes is made available to prospective and current stakeholders.</w:t>
      </w:r>
    </w:p>
    <w:p w14:paraId="18034D65" w14:textId="77777777" w:rsidR="00B558E6" w:rsidRDefault="00763329" w:rsidP="00D17FE4">
      <w:pPr>
        <w:pStyle w:val="Heading4"/>
      </w:pPr>
      <w:bookmarkStart w:id="23" w:name="_Toc212551494"/>
      <w:r>
        <w:t>Indicator D1</w:t>
      </w:r>
      <w:bookmarkEnd w:id="23"/>
    </w:p>
    <w:p w14:paraId="09E8639C" w14:textId="77777777" w:rsidR="00490ACB" w:rsidRDefault="00490ACB" w:rsidP="00AA14B7">
      <w:r w:rsidRPr="00490ACB">
        <w:t>Learner assessments align with stated course, unit, or lesson-level objectives or competencies.</w:t>
      </w:r>
    </w:p>
    <w:p w14:paraId="52D22A5E" w14:textId="25A1F61D" w:rsidR="00C628FC" w:rsidRPr="006F446E" w:rsidRDefault="00C628FC" w:rsidP="006F446E">
      <w:pPr>
        <w:ind w:left="720"/>
        <w:rPr>
          <w:b/>
          <w:bCs/>
        </w:rPr>
      </w:pPr>
      <w:r w:rsidRPr="006F446E">
        <w:rPr>
          <w:b/>
          <w:bCs/>
        </w:rPr>
        <w:t xml:space="preserve">Reflection: </w:t>
      </w:r>
      <w:r w:rsidR="00CF0F49" w:rsidRPr="006F446E">
        <w:rPr>
          <w:b/>
          <w:bCs/>
          <w:i/>
          <w:iCs/>
        </w:rPr>
        <w:t>How does your program ensure that assessments directly measure the intended learning objectives or competencies at the course, unit, or lesson level? What processes or tools—such as curriculum maps, assessment blueprints, or peer reviews—verify this alignment and consistency across courses?</w:t>
      </w:r>
    </w:p>
    <w:p w14:paraId="766F1EAC" w14:textId="380887D4" w:rsidR="00406887" w:rsidRPr="006F446E" w:rsidRDefault="00406887" w:rsidP="006F446E">
      <w:pPr>
        <w:ind w:left="1440"/>
        <w:rPr>
          <w:color w:val="A84C2A"/>
        </w:rPr>
      </w:pPr>
      <w:r w:rsidRPr="006F446E">
        <w:rPr>
          <w:color w:val="A84C2A"/>
        </w:rPr>
        <w:t>Write your response here</w:t>
      </w:r>
    </w:p>
    <w:p w14:paraId="28627DCE" w14:textId="4686C055" w:rsidR="00717655" w:rsidRPr="006F446E" w:rsidRDefault="00717655" w:rsidP="00067195">
      <w:pPr>
        <w:spacing w:after="0"/>
        <w:ind w:left="720"/>
        <w:rPr>
          <w:b/>
          <w:bCs/>
        </w:rPr>
      </w:pPr>
      <w:r w:rsidRPr="006F446E">
        <w:rPr>
          <w:b/>
          <w:bCs/>
        </w:rPr>
        <w:t>Scoring</w:t>
      </w:r>
    </w:p>
    <w:p w14:paraId="59452609" w14:textId="7FE74BB6" w:rsidR="00CF0F49" w:rsidRDefault="00CF0F49" w:rsidP="00C37C95">
      <w:pPr>
        <w:pStyle w:val="ListParagraph"/>
        <w:numPr>
          <w:ilvl w:val="0"/>
          <w:numId w:val="20"/>
        </w:numPr>
      </w:pPr>
      <w:r w:rsidRPr="006F446E">
        <w:rPr>
          <w:b/>
          <w:bCs/>
        </w:rPr>
        <w:t>3 – Fully Met</w:t>
      </w:r>
      <w:r w:rsidR="006F446E">
        <w:t xml:space="preserve"> – </w:t>
      </w:r>
      <w:r>
        <w:t>All</w:t>
      </w:r>
      <w:r w:rsidR="006F446E">
        <w:t xml:space="preserve"> </w:t>
      </w:r>
      <w:r>
        <w:t>assessments are intentionally designed or selected to align precisely with clearly stated course, unit, and lesson-level objectives or competencies; alignment is verified through documented review processes and regularly evaluated for consistency and effectiveness.</w:t>
      </w:r>
    </w:p>
    <w:p w14:paraId="6D56958B" w14:textId="02CC89DB" w:rsidR="00CF0F49" w:rsidRDefault="00CF0F49" w:rsidP="00C37C95">
      <w:pPr>
        <w:pStyle w:val="ListParagraph"/>
        <w:numPr>
          <w:ilvl w:val="0"/>
          <w:numId w:val="20"/>
        </w:numPr>
      </w:pPr>
      <w:r w:rsidRPr="006F446E">
        <w:rPr>
          <w:b/>
          <w:bCs/>
        </w:rPr>
        <w:t>2 – Mostly Met</w:t>
      </w:r>
      <w:r w:rsidR="006F446E">
        <w:t xml:space="preserve"> – </w:t>
      </w:r>
      <w:r>
        <w:t>Most assessments align with stated objectives or competencies, though some minor inconsistencies or gaps in verification may exist across courses or instructional areas.</w:t>
      </w:r>
    </w:p>
    <w:p w14:paraId="1FECF4CB" w14:textId="7BD14C94" w:rsidR="00CF0F49" w:rsidRDefault="00CF0F49" w:rsidP="00C37C95">
      <w:pPr>
        <w:pStyle w:val="ListParagraph"/>
        <w:numPr>
          <w:ilvl w:val="0"/>
          <w:numId w:val="20"/>
        </w:numPr>
      </w:pPr>
      <w:r w:rsidRPr="006F446E">
        <w:rPr>
          <w:b/>
          <w:bCs/>
        </w:rPr>
        <w:t>1 – Slightly Met</w:t>
      </w:r>
      <w:r w:rsidR="006F446E">
        <w:t xml:space="preserve"> – </w:t>
      </w:r>
      <w:r>
        <w:t>Some assessments align with intended objectives, but alignment is inconsistent or informal, with limited documentation or review of how assessments measure stated outcomes.</w:t>
      </w:r>
    </w:p>
    <w:p w14:paraId="06AAFEC3" w14:textId="2773C88C" w:rsidR="00CF0F49" w:rsidRDefault="00CF0F49" w:rsidP="00C37C95">
      <w:pPr>
        <w:pStyle w:val="ListParagraph"/>
        <w:numPr>
          <w:ilvl w:val="0"/>
          <w:numId w:val="20"/>
        </w:numPr>
      </w:pPr>
      <w:r w:rsidRPr="006F446E">
        <w:rPr>
          <w:b/>
          <w:bCs/>
        </w:rPr>
        <w:t>0 – Does Not Meet</w:t>
      </w:r>
      <w:r w:rsidR="006F446E">
        <w:t xml:space="preserve"> – </w:t>
      </w:r>
      <w:r>
        <w:t>There is little or no evidence that assessments align with course, unit, or lesson objectives or competencies; assessments appear disconnected from stated learning goals.</w:t>
      </w:r>
    </w:p>
    <w:p w14:paraId="1FC107CF" w14:textId="6EF57D1D" w:rsidR="00406887" w:rsidRDefault="00406887" w:rsidP="006F446E">
      <w:pPr>
        <w:ind w:left="1440"/>
      </w:pPr>
      <w:r w:rsidRPr="006F446E">
        <w:rPr>
          <w:b/>
          <w:bCs/>
        </w:rPr>
        <w:t>Your score:</w:t>
      </w:r>
      <w:r>
        <w:t xml:space="preserve"> </w:t>
      </w:r>
      <w:r w:rsidRPr="006F446E">
        <w:rPr>
          <w:color w:val="A84C2A"/>
        </w:rPr>
        <w:t>Enter your score her</w:t>
      </w:r>
      <w:r w:rsidR="00067195">
        <w:rPr>
          <w:color w:val="A84C2A"/>
        </w:rPr>
        <w:t>e</w:t>
      </w:r>
    </w:p>
    <w:p w14:paraId="4B556505" w14:textId="21DC096D" w:rsidR="00406887" w:rsidRPr="006F446E" w:rsidRDefault="00406887" w:rsidP="006F446E">
      <w:pPr>
        <w:ind w:left="720"/>
        <w:rPr>
          <w:color w:val="A84C2A"/>
        </w:rPr>
      </w:pPr>
      <w:r w:rsidRPr="006F446E">
        <w:rPr>
          <w:b/>
          <w:bCs/>
        </w:rPr>
        <w:t>Notes:</w:t>
      </w:r>
      <w:r>
        <w:t xml:space="preserve"> </w:t>
      </w:r>
      <w:r w:rsidRPr="006F446E">
        <w:rPr>
          <w:color w:val="A84C2A"/>
        </w:rPr>
        <w:t>Write helpful notes here if needed</w:t>
      </w:r>
    </w:p>
    <w:p w14:paraId="16AF5FEB" w14:textId="77777777" w:rsidR="006F446E" w:rsidRDefault="006F446E" w:rsidP="00D17FE4">
      <w:pPr>
        <w:pStyle w:val="Heading4"/>
      </w:pPr>
      <w:r>
        <w:br w:type="page"/>
      </w:r>
    </w:p>
    <w:p w14:paraId="369F8CF3" w14:textId="281DB4D7" w:rsidR="00B558E6" w:rsidRDefault="00763329" w:rsidP="00D17FE4">
      <w:pPr>
        <w:pStyle w:val="Heading4"/>
      </w:pPr>
      <w:bookmarkStart w:id="24" w:name="_Toc212551495"/>
      <w:r>
        <w:lastRenderedPageBreak/>
        <w:t>Indicator D2</w:t>
      </w:r>
      <w:bookmarkEnd w:id="24"/>
    </w:p>
    <w:p w14:paraId="741076DF" w14:textId="77777777" w:rsidR="00490ACB" w:rsidRDefault="00490ACB" w:rsidP="00AA14B7">
      <w:r w:rsidRPr="00490ACB">
        <w:t>Program leaders establish metrics for course quality, learner outcomes, and, if applicable, graduation requirements.</w:t>
      </w:r>
    </w:p>
    <w:p w14:paraId="0C1EB90B" w14:textId="7C6A0438" w:rsidR="00C628FC" w:rsidRPr="006F446E" w:rsidRDefault="00C628FC" w:rsidP="006F446E">
      <w:pPr>
        <w:ind w:left="720"/>
        <w:rPr>
          <w:b/>
          <w:bCs/>
        </w:rPr>
      </w:pPr>
      <w:r w:rsidRPr="006F446E">
        <w:rPr>
          <w:b/>
          <w:bCs/>
        </w:rPr>
        <w:t xml:space="preserve">Reflection: </w:t>
      </w:r>
      <w:r w:rsidR="002C4087" w:rsidRPr="006F446E">
        <w:rPr>
          <w:b/>
          <w:bCs/>
          <w:i/>
          <w:iCs/>
        </w:rPr>
        <w:t>What measurable indicators does your program use to evaluate course quality, learner performance, and progress toward graduation or completion? How were these metrics developed, and how are they communicated, monitored, and used to drive program improvement?</w:t>
      </w:r>
    </w:p>
    <w:p w14:paraId="653ECDC5" w14:textId="081FA99D" w:rsidR="00406887" w:rsidRPr="006F446E" w:rsidRDefault="00406887" w:rsidP="006F446E">
      <w:pPr>
        <w:ind w:left="1440"/>
        <w:rPr>
          <w:color w:val="A84C2A"/>
        </w:rPr>
      </w:pPr>
      <w:r w:rsidRPr="006F446E">
        <w:rPr>
          <w:color w:val="A84C2A"/>
        </w:rPr>
        <w:t>Write your response here</w:t>
      </w:r>
    </w:p>
    <w:p w14:paraId="3E1A5606" w14:textId="445C3607" w:rsidR="00717655" w:rsidRPr="006F446E" w:rsidRDefault="00717655" w:rsidP="00067195">
      <w:pPr>
        <w:spacing w:after="0"/>
        <w:ind w:left="720"/>
        <w:rPr>
          <w:b/>
          <w:bCs/>
        </w:rPr>
      </w:pPr>
      <w:r w:rsidRPr="006F446E">
        <w:rPr>
          <w:b/>
          <w:bCs/>
        </w:rPr>
        <w:t>Scoring</w:t>
      </w:r>
    </w:p>
    <w:p w14:paraId="2EB5A207" w14:textId="10CB6A36" w:rsidR="002C4087" w:rsidRDefault="002C4087" w:rsidP="00C37C95">
      <w:pPr>
        <w:pStyle w:val="ListParagraph"/>
        <w:numPr>
          <w:ilvl w:val="0"/>
          <w:numId w:val="21"/>
        </w:numPr>
      </w:pPr>
      <w:r w:rsidRPr="006F446E">
        <w:rPr>
          <w:b/>
          <w:bCs/>
        </w:rPr>
        <w:t>3 – Fully Met</w:t>
      </w:r>
      <w:r w:rsidR="006F446E">
        <w:t xml:space="preserve"> – </w:t>
      </w:r>
      <w:r>
        <w:t>Program</w:t>
      </w:r>
      <w:r w:rsidR="006F446E">
        <w:t xml:space="preserve"> </w:t>
      </w:r>
      <w:r>
        <w:t>leaders have clearly defined, measurable metrics for course quality, learner outcomes, and graduation or completion requirements; these metrics are aligned with program goals, documented, and used systematically to evaluate performance and guide continuous improvement.</w:t>
      </w:r>
    </w:p>
    <w:p w14:paraId="72352959" w14:textId="60B55880" w:rsidR="002C4087" w:rsidRDefault="002C4087" w:rsidP="00C37C95">
      <w:pPr>
        <w:pStyle w:val="ListParagraph"/>
        <w:numPr>
          <w:ilvl w:val="0"/>
          <w:numId w:val="21"/>
        </w:numPr>
      </w:pPr>
      <w:r w:rsidRPr="66551E67">
        <w:rPr>
          <w:b/>
          <w:bCs/>
        </w:rPr>
        <w:t>2 – Mostly Met</w:t>
      </w:r>
      <w:r w:rsidR="006F446E">
        <w:t xml:space="preserve"> – </w:t>
      </w:r>
      <w:r>
        <w:t>Metrics exist for most areas of course quality</w:t>
      </w:r>
      <w:r w:rsidR="677A8B86">
        <w:t>,</w:t>
      </w:r>
      <w:r w:rsidR="00D206D0">
        <w:t xml:space="preserve"> </w:t>
      </w:r>
      <w:r>
        <w:t xml:space="preserve">learner outcomes, </w:t>
      </w:r>
      <w:r w:rsidR="71FC87D6">
        <w:t xml:space="preserve">and graduation requirements </w:t>
      </w:r>
      <w:r>
        <w:t>and they generally align with program goals; however, some measures may lack clarity, consistency, or routine application across all courses or programs.</w:t>
      </w:r>
    </w:p>
    <w:p w14:paraId="6ED11EDB" w14:textId="236DACC7" w:rsidR="002C4087" w:rsidRDefault="002C4087" w:rsidP="00C37C95">
      <w:pPr>
        <w:pStyle w:val="ListParagraph"/>
        <w:numPr>
          <w:ilvl w:val="0"/>
          <w:numId w:val="21"/>
        </w:numPr>
      </w:pPr>
      <w:r w:rsidRPr="66551E67">
        <w:rPr>
          <w:b/>
          <w:bCs/>
        </w:rPr>
        <w:t>1 – Slightly Met</w:t>
      </w:r>
      <w:r w:rsidR="006F446E">
        <w:t xml:space="preserve"> – </w:t>
      </w:r>
      <w:r>
        <w:t>Some metrics are informally identified or applied inconsistently; there is limited documentation or systematic use of these measures to evaluate or improve course quality</w:t>
      </w:r>
      <w:r w:rsidR="559E49A7">
        <w:t>,</w:t>
      </w:r>
      <w:r w:rsidR="00D206D0">
        <w:t xml:space="preserve"> </w:t>
      </w:r>
      <w:r>
        <w:t>learner outcomes</w:t>
      </w:r>
      <w:r w:rsidR="4E64818F">
        <w:t>, and graduation requirements</w:t>
      </w:r>
      <w:r>
        <w:t>.</w:t>
      </w:r>
    </w:p>
    <w:p w14:paraId="015AB668" w14:textId="5BC815AB" w:rsidR="002C4087" w:rsidRDefault="002C4087" w:rsidP="00C37C95">
      <w:pPr>
        <w:pStyle w:val="ListParagraph"/>
        <w:numPr>
          <w:ilvl w:val="0"/>
          <w:numId w:val="21"/>
        </w:numPr>
      </w:pPr>
      <w:r w:rsidRPr="006F446E">
        <w:rPr>
          <w:b/>
          <w:bCs/>
        </w:rPr>
        <w:t>0 – Does Not Meet</w:t>
      </w:r>
      <w:r w:rsidR="006F446E">
        <w:t xml:space="preserve"> – </w:t>
      </w:r>
      <w:r>
        <w:t>No defined metrics exist for course quality, learner outcomes, or graduation requirements, or the program lacks processes for using such measures to assess or improve performance.</w:t>
      </w:r>
    </w:p>
    <w:p w14:paraId="13933053" w14:textId="3171C026" w:rsidR="00406887" w:rsidRDefault="00406887" w:rsidP="006F446E">
      <w:pPr>
        <w:ind w:left="1440"/>
      </w:pPr>
      <w:r w:rsidRPr="006F446E">
        <w:rPr>
          <w:b/>
          <w:bCs/>
        </w:rPr>
        <w:t>Your score:</w:t>
      </w:r>
      <w:r>
        <w:t xml:space="preserve"> </w:t>
      </w:r>
      <w:r w:rsidRPr="006F446E">
        <w:rPr>
          <w:color w:val="A84C2A"/>
        </w:rPr>
        <w:t>Enter your score here</w:t>
      </w:r>
    </w:p>
    <w:p w14:paraId="10B1A3BE" w14:textId="3C6343D5" w:rsidR="00406887" w:rsidRPr="006F446E" w:rsidRDefault="00406887" w:rsidP="006F446E">
      <w:pPr>
        <w:ind w:left="720"/>
        <w:rPr>
          <w:color w:val="A84C2A"/>
        </w:rPr>
      </w:pPr>
      <w:r w:rsidRPr="006F446E">
        <w:rPr>
          <w:b/>
          <w:bCs/>
        </w:rPr>
        <w:t>Notes:</w:t>
      </w:r>
      <w:r>
        <w:t xml:space="preserve"> </w:t>
      </w:r>
      <w:r w:rsidRPr="006F446E">
        <w:rPr>
          <w:color w:val="A84C2A"/>
        </w:rPr>
        <w:t>Write helpful notes here if needed</w:t>
      </w:r>
    </w:p>
    <w:p w14:paraId="4BA40237" w14:textId="77777777" w:rsidR="006F446E" w:rsidRDefault="006F446E" w:rsidP="00D17FE4">
      <w:pPr>
        <w:pStyle w:val="Heading4"/>
      </w:pPr>
      <w:r>
        <w:br w:type="page"/>
      </w:r>
    </w:p>
    <w:p w14:paraId="2FCED943" w14:textId="21F19313" w:rsidR="00B558E6" w:rsidRDefault="00763329" w:rsidP="00D17FE4">
      <w:pPr>
        <w:pStyle w:val="Heading4"/>
      </w:pPr>
      <w:bookmarkStart w:id="25" w:name="_Toc212551496"/>
      <w:r>
        <w:lastRenderedPageBreak/>
        <w:t>Indicator D3</w:t>
      </w:r>
      <w:bookmarkEnd w:id="25"/>
    </w:p>
    <w:p w14:paraId="5F70F503" w14:textId="77777777" w:rsidR="00C628FC" w:rsidRDefault="00C628FC" w:rsidP="00AA14B7">
      <w:r w:rsidRPr="00C628FC">
        <w:t>D3: Program leaders complete an annual evaluation of metrics related to course quality, learner outcomes, and, if applicable, graduation rates.</w:t>
      </w:r>
    </w:p>
    <w:p w14:paraId="099D9077" w14:textId="088D35D0" w:rsidR="00C628FC" w:rsidRPr="006F446E" w:rsidRDefault="00C628FC" w:rsidP="006F446E">
      <w:pPr>
        <w:ind w:left="720"/>
        <w:rPr>
          <w:b/>
          <w:bCs/>
        </w:rPr>
      </w:pPr>
      <w:r w:rsidRPr="006F446E">
        <w:rPr>
          <w:b/>
          <w:bCs/>
        </w:rPr>
        <w:t xml:space="preserve">Reflection: </w:t>
      </w:r>
      <w:r w:rsidR="009479B6" w:rsidRPr="006F446E">
        <w:rPr>
          <w:b/>
          <w:bCs/>
          <w:i/>
          <w:iCs/>
        </w:rPr>
        <w:t>How does your program evaluate and interpret data on course quality, learner outcomes, and graduation rates each year? What processes or reports demonstrate that these metrics are systematically analyzed, shared with stakeholders, and used to inform decisions for program improvement?</w:t>
      </w:r>
    </w:p>
    <w:p w14:paraId="58629C9D" w14:textId="4EA16627" w:rsidR="00406887" w:rsidRPr="006F446E" w:rsidRDefault="00406887" w:rsidP="006F446E">
      <w:pPr>
        <w:ind w:left="1440"/>
        <w:rPr>
          <w:color w:val="A84C2A"/>
        </w:rPr>
      </w:pPr>
      <w:r w:rsidRPr="006F446E">
        <w:rPr>
          <w:color w:val="A84C2A"/>
        </w:rPr>
        <w:t>Write your response here</w:t>
      </w:r>
    </w:p>
    <w:p w14:paraId="1F449ACD" w14:textId="09122764" w:rsidR="00717655" w:rsidRPr="006F446E" w:rsidRDefault="00717655" w:rsidP="00067195">
      <w:pPr>
        <w:spacing w:after="0"/>
        <w:ind w:left="720"/>
        <w:rPr>
          <w:b/>
          <w:bCs/>
        </w:rPr>
      </w:pPr>
      <w:r w:rsidRPr="006F446E">
        <w:rPr>
          <w:b/>
          <w:bCs/>
        </w:rPr>
        <w:t>Scoring</w:t>
      </w:r>
    </w:p>
    <w:p w14:paraId="3F8AEE88" w14:textId="073CDC25" w:rsidR="009479B6" w:rsidRDefault="009479B6" w:rsidP="00C37C95">
      <w:pPr>
        <w:pStyle w:val="ListParagraph"/>
        <w:numPr>
          <w:ilvl w:val="0"/>
          <w:numId w:val="22"/>
        </w:numPr>
      </w:pPr>
      <w:r w:rsidRPr="00DD0105">
        <w:rPr>
          <w:b/>
          <w:bCs/>
        </w:rPr>
        <w:t>3 – Fully Met</w:t>
      </w:r>
      <w:r w:rsidR="00DD0105">
        <w:t xml:space="preserve"> – </w:t>
      </w:r>
      <w:r>
        <w:t>Program</w:t>
      </w:r>
      <w:r w:rsidR="00DD0105">
        <w:t xml:space="preserve"> </w:t>
      </w:r>
      <w:r>
        <w:t>leaders conduct a comprehensive annual evaluation of defined metrics for course quality, learner outcomes, and graduation rates; results are documented, analyzed for trends, shared with stakeholders, and used to guide strategic planning and continuous improvement initiatives.</w:t>
      </w:r>
    </w:p>
    <w:p w14:paraId="3559F5A5" w14:textId="0BEFD221" w:rsidR="009479B6" w:rsidRDefault="009479B6" w:rsidP="00C37C95">
      <w:pPr>
        <w:pStyle w:val="ListParagraph"/>
        <w:numPr>
          <w:ilvl w:val="0"/>
          <w:numId w:val="22"/>
        </w:numPr>
      </w:pPr>
      <w:r w:rsidRPr="00DD0105">
        <w:rPr>
          <w:b/>
          <w:bCs/>
        </w:rPr>
        <w:t>2 – Mostly Met</w:t>
      </w:r>
      <w:r w:rsidR="00DD0105">
        <w:t xml:space="preserve"> – </w:t>
      </w:r>
      <w:r>
        <w:t>Program leaders complete regular evaluations of key metrics, though the process may not occur consistently each year or lack full documentation or follow-up actions based on the findings.</w:t>
      </w:r>
    </w:p>
    <w:p w14:paraId="3EB40155" w14:textId="0A5CFC0E" w:rsidR="009479B6" w:rsidRDefault="009479B6" w:rsidP="00C37C95">
      <w:pPr>
        <w:pStyle w:val="ListParagraph"/>
        <w:numPr>
          <w:ilvl w:val="0"/>
          <w:numId w:val="22"/>
        </w:numPr>
      </w:pPr>
      <w:r w:rsidRPr="00DD0105">
        <w:rPr>
          <w:b/>
          <w:bCs/>
        </w:rPr>
        <w:t>1 – Slightly Met</w:t>
      </w:r>
      <w:r w:rsidR="00DD0105">
        <w:t xml:space="preserve"> – </w:t>
      </w:r>
      <w:r>
        <w:t>Some evaluation of course or learner data occurs informally or intermittently, but it is not part of a structured annual process or does not consistently influence planning or improvement.</w:t>
      </w:r>
    </w:p>
    <w:p w14:paraId="50CB2EE6" w14:textId="2C3E642D" w:rsidR="009479B6" w:rsidRDefault="009479B6" w:rsidP="00C37C95">
      <w:pPr>
        <w:pStyle w:val="ListParagraph"/>
        <w:numPr>
          <w:ilvl w:val="0"/>
          <w:numId w:val="22"/>
        </w:numPr>
      </w:pPr>
      <w:r w:rsidRPr="00DD0105">
        <w:rPr>
          <w:b/>
          <w:bCs/>
        </w:rPr>
        <w:t>0 – Does Not Meet</w:t>
      </w:r>
      <w:r w:rsidR="00DD0105">
        <w:t xml:space="preserve"> – </w:t>
      </w:r>
      <w:r>
        <w:t>No annual evaluation of course quality, learner outcomes, or graduation data is conducted, and there is no evidence of systematic data analysis to inform decision-making.</w:t>
      </w:r>
    </w:p>
    <w:p w14:paraId="75E72BE7" w14:textId="38BD8235" w:rsidR="00406887" w:rsidRDefault="00406887" w:rsidP="006F446E">
      <w:pPr>
        <w:ind w:left="1440"/>
      </w:pPr>
      <w:r w:rsidRPr="00DD0105">
        <w:rPr>
          <w:b/>
          <w:bCs/>
        </w:rPr>
        <w:t>Your score:</w:t>
      </w:r>
      <w:r>
        <w:t xml:space="preserve"> </w:t>
      </w:r>
      <w:r w:rsidRPr="00DD0105">
        <w:rPr>
          <w:color w:val="A84C2A"/>
        </w:rPr>
        <w:t>Enter your score here</w:t>
      </w:r>
    </w:p>
    <w:p w14:paraId="408C4091" w14:textId="790CD7D7" w:rsidR="00406887" w:rsidRPr="00DD0105" w:rsidRDefault="00406887" w:rsidP="006F446E">
      <w:pPr>
        <w:ind w:left="720"/>
        <w:rPr>
          <w:color w:val="A84C2A"/>
        </w:rPr>
      </w:pPr>
      <w:r w:rsidRPr="00DD0105">
        <w:rPr>
          <w:b/>
          <w:bCs/>
        </w:rPr>
        <w:t>Notes:</w:t>
      </w:r>
      <w:r>
        <w:t xml:space="preserve"> </w:t>
      </w:r>
      <w:r w:rsidRPr="00DD0105">
        <w:rPr>
          <w:color w:val="A84C2A"/>
        </w:rPr>
        <w:t>Write helpful notes here if needed</w:t>
      </w:r>
    </w:p>
    <w:p w14:paraId="110D2257" w14:textId="77777777" w:rsidR="00C628FC" w:rsidRDefault="00763329" w:rsidP="00DD0105">
      <w:pPr>
        <w:pStyle w:val="Heading4"/>
        <w:spacing w:before="480"/>
      </w:pPr>
      <w:bookmarkStart w:id="26" w:name="_Toc212551497"/>
      <w:r>
        <w:t>Overall Score for Standard D — Transparency and Accountability</w:t>
      </w:r>
      <w:bookmarkEnd w:id="26"/>
    </w:p>
    <w:p w14:paraId="1ED434A0" w14:textId="1D78288A" w:rsidR="00B558E6" w:rsidRPr="00DD0105" w:rsidRDefault="00763329" w:rsidP="00DD0105">
      <w:pPr>
        <w:ind w:left="720"/>
        <w:rPr>
          <w:color w:val="A84C2A"/>
        </w:rPr>
      </w:pPr>
      <w:r w:rsidRPr="00DD0105">
        <w:rPr>
          <w:color w:val="A84C2A"/>
        </w:rPr>
        <w:t>Enter your calculated score here</w:t>
      </w:r>
    </w:p>
    <w:p w14:paraId="267A05D8" w14:textId="77777777" w:rsidR="00DD0105" w:rsidRDefault="00DD0105" w:rsidP="006F4419">
      <w:pPr>
        <w:pStyle w:val="Heading2"/>
      </w:pPr>
      <w:r>
        <w:br w:type="page"/>
      </w:r>
    </w:p>
    <w:p w14:paraId="4DF3908D" w14:textId="423C82FD" w:rsidR="00B558E6" w:rsidRDefault="00763329" w:rsidP="006F4419">
      <w:pPr>
        <w:pStyle w:val="Heading2"/>
      </w:pPr>
      <w:bookmarkStart w:id="27" w:name="_Toc212551498"/>
      <w:r>
        <w:lastRenderedPageBreak/>
        <w:t>Cluster 2 — Planning, Resources, and Evaluation (Standards E–H)</w:t>
      </w:r>
      <w:bookmarkEnd w:id="27"/>
    </w:p>
    <w:p w14:paraId="13FD546E" w14:textId="77777777" w:rsidR="00B558E6" w:rsidRDefault="00763329" w:rsidP="00860328">
      <w:pPr>
        <w:pStyle w:val="Heading3"/>
      </w:pPr>
      <w:bookmarkStart w:id="28" w:name="_Toc212551499"/>
      <w:r>
        <w:t>Standard E — Planning</w:t>
      </w:r>
      <w:bookmarkEnd w:id="28"/>
    </w:p>
    <w:p w14:paraId="1E229CB6" w14:textId="77777777" w:rsidR="00216B10" w:rsidRDefault="00216B10" w:rsidP="0011774A">
      <w:pPr>
        <w:rPr>
          <w:b/>
          <w:bCs/>
        </w:rPr>
      </w:pPr>
      <w:bookmarkStart w:id="29" w:name="_Toc212551500"/>
      <w:r w:rsidRPr="66551E67">
        <w:t>A quality program engages in regular strategic planning in order to reflect upon and improve program effectiveness.</w:t>
      </w:r>
      <w:bookmarkEnd w:id="29"/>
    </w:p>
    <w:p w14:paraId="317100C5" w14:textId="2FDF21DB" w:rsidR="00B558E6" w:rsidRDefault="00763329" w:rsidP="0023633C">
      <w:pPr>
        <w:pStyle w:val="Heading4"/>
      </w:pPr>
      <w:bookmarkStart w:id="30" w:name="_Toc212551501"/>
      <w:r>
        <w:t>Indicator E1</w:t>
      </w:r>
      <w:bookmarkEnd w:id="30"/>
    </w:p>
    <w:p w14:paraId="3A67E343" w14:textId="77777777" w:rsidR="00216B10" w:rsidRDefault="00216B10" w:rsidP="00AA14B7">
      <w:r w:rsidRPr="00216B10">
        <w:t>A strategic plan is developed and updated regularly to address long-term actions.</w:t>
      </w:r>
    </w:p>
    <w:p w14:paraId="6D7C3BF7" w14:textId="13CC3FAE" w:rsidR="00605126" w:rsidRPr="0022548C" w:rsidRDefault="00605126" w:rsidP="0022548C">
      <w:pPr>
        <w:ind w:left="720"/>
        <w:rPr>
          <w:b/>
          <w:bCs/>
        </w:rPr>
      </w:pPr>
      <w:r w:rsidRPr="0022548C">
        <w:rPr>
          <w:b/>
          <w:bCs/>
        </w:rPr>
        <w:t xml:space="preserve">Reflection: </w:t>
      </w:r>
      <w:r w:rsidR="008723F1" w:rsidRPr="0022548C">
        <w:rPr>
          <w:b/>
          <w:bCs/>
          <w:i/>
          <w:iCs/>
        </w:rPr>
        <w:t>How does your program develop and maintain its strategic plan to ensure alignment with long-term goals and evolving educational needs? What evidence shows that the plan is regularly reviewed, updated, and used to guide decision-making over multiple years?</w:t>
      </w:r>
    </w:p>
    <w:p w14:paraId="21F4A60A" w14:textId="1E856131" w:rsidR="00406887" w:rsidRPr="0022548C" w:rsidRDefault="00406887" w:rsidP="0022548C">
      <w:pPr>
        <w:ind w:left="1440"/>
        <w:rPr>
          <w:color w:val="A84C2A"/>
        </w:rPr>
      </w:pPr>
      <w:r w:rsidRPr="0022548C">
        <w:rPr>
          <w:color w:val="A84C2A"/>
        </w:rPr>
        <w:t>Write your response here</w:t>
      </w:r>
    </w:p>
    <w:p w14:paraId="34A49C76" w14:textId="1A2E15EA" w:rsidR="00717655" w:rsidRPr="0022548C" w:rsidRDefault="00717655" w:rsidP="00A473B8">
      <w:pPr>
        <w:spacing w:after="0"/>
        <w:ind w:left="720"/>
        <w:rPr>
          <w:b/>
          <w:bCs/>
        </w:rPr>
      </w:pPr>
      <w:r w:rsidRPr="0022548C">
        <w:rPr>
          <w:b/>
          <w:bCs/>
        </w:rPr>
        <w:t>Scoring</w:t>
      </w:r>
    </w:p>
    <w:p w14:paraId="15689FA9" w14:textId="62FB0081" w:rsidR="008723F1" w:rsidRDefault="008723F1" w:rsidP="00C37C95">
      <w:pPr>
        <w:pStyle w:val="ListParagraph"/>
        <w:numPr>
          <w:ilvl w:val="0"/>
          <w:numId w:val="23"/>
        </w:numPr>
      </w:pPr>
      <w:r w:rsidRPr="0022548C">
        <w:rPr>
          <w:b/>
          <w:bCs/>
        </w:rPr>
        <w:t>3 – Fully Met</w:t>
      </w:r>
      <w:r w:rsidR="0022548C">
        <w:t xml:space="preserve"> – </w:t>
      </w:r>
      <w:r>
        <w:t>The</w:t>
      </w:r>
      <w:r w:rsidR="0022548C">
        <w:t xml:space="preserve"> </w:t>
      </w:r>
      <w:r>
        <w:t>program maintains a comprehensive, clearly documented strategic plan that outlines long-term goals and actions; it is reviewed and updated regularly through an inclusive process involving stakeholders, ensuring that it actively guides program decisions and continuous improvement.</w:t>
      </w:r>
    </w:p>
    <w:p w14:paraId="62F75521" w14:textId="646D9644" w:rsidR="008723F1" w:rsidRDefault="008723F1" w:rsidP="00C37C95">
      <w:pPr>
        <w:pStyle w:val="ListParagraph"/>
        <w:numPr>
          <w:ilvl w:val="0"/>
          <w:numId w:val="23"/>
        </w:numPr>
      </w:pPr>
      <w:r w:rsidRPr="0022548C">
        <w:rPr>
          <w:b/>
          <w:bCs/>
        </w:rPr>
        <w:t>2 – Mostly Met</w:t>
      </w:r>
      <w:r w:rsidR="0022548C">
        <w:t xml:space="preserve"> – </w:t>
      </w:r>
      <w:r>
        <w:t>A strategic plan exists and identifies long-term priorities, but updates or reviews may not occur on a consistent schedule, or the plan is not fully integrated into regular decision-making processes.</w:t>
      </w:r>
    </w:p>
    <w:p w14:paraId="2B3B5012" w14:textId="5B2A956E" w:rsidR="008723F1" w:rsidRDefault="008723F1" w:rsidP="00C37C95">
      <w:pPr>
        <w:pStyle w:val="ListParagraph"/>
        <w:numPr>
          <w:ilvl w:val="0"/>
          <w:numId w:val="23"/>
        </w:numPr>
      </w:pPr>
      <w:r w:rsidRPr="0022548C">
        <w:rPr>
          <w:b/>
          <w:bCs/>
        </w:rPr>
        <w:t>1 – Slightly Met</w:t>
      </w:r>
      <w:r w:rsidR="0022548C">
        <w:t xml:space="preserve"> – </w:t>
      </w:r>
      <w:r>
        <w:t>The program has a partial or outdated strategic plan, with limited evidence of regular updates or use in guiding long-term planning and actions.</w:t>
      </w:r>
    </w:p>
    <w:p w14:paraId="0F53BD74" w14:textId="0BB377ED" w:rsidR="008723F1" w:rsidRDefault="008723F1" w:rsidP="00C37C95">
      <w:pPr>
        <w:pStyle w:val="ListParagraph"/>
        <w:numPr>
          <w:ilvl w:val="0"/>
          <w:numId w:val="23"/>
        </w:numPr>
      </w:pPr>
      <w:r w:rsidRPr="0022548C">
        <w:rPr>
          <w:b/>
          <w:bCs/>
        </w:rPr>
        <w:t>0 – Does Not Meet</w:t>
      </w:r>
      <w:r w:rsidR="0022548C">
        <w:t xml:space="preserve"> – </w:t>
      </w:r>
      <w:r>
        <w:t>No formal strategic plan exists, or the plan is inactive, outdated, or disconnected from the program’s ongoing operations and goals.</w:t>
      </w:r>
    </w:p>
    <w:p w14:paraId="315DC812" w14:textId="3E316599" w:rsidR="00406887" w:rsidRDefault="00406887" w:rsidP="0022548C">
      <w:pPr>
        <w:ind w:left="1440"/>
      </w:pPr>
      <w:r w:rsidRPr="0022548C">
        <w:rPr>
          <w:b/>
          <w:bCs/>
        </w:rPr>
        <w:t>Your score:</w:t>
      </w:r>
      <w:r>
        <w:t xml:space="preserve"> </w:t>
      </w:r>
      <w:r w:rsidRPr="0022548C">
        <w:rPr>
          <w:color w:val="A84C2A"/>
        </w:rPr>
        <w:t>Enter your score here</w:t>
      </w:r>
    </w:p>
    <w:p w14:paraId="75D12DDB" w14:textId="6B9E3452" w:rsidR="00406887" w:rsidRDefault="00406887" w:rsidP="0022548C">
      <w:pPr>
        <w:ind w:left="720"/>
      </w:pPr>
      <w:r w:rsidRPr="0022548C">
        <w:rPr>
          <w:b/>
          <w:bCs/>
        </w:rPr>
        <w:t>Notes:</w:t>
      </w:r>
      <w:r>
        <w:t xml:space="preserve"> </w:t>
      </w:r>
      <w:r w:rsidRPr="0022548C">
        <w:rPr>
          <w:color w:val="A84C2A"/>
        </w:rPr>
        <w:t>Write helpful notes here if needed</w:t>
      </w:r>
    </w:p>
    <w:p w14:paraId="73FD9883" w14:textId="77777777" w:rsidR="0022548C" w:rsidRDefault="0022548C" w:rsidP="0023633C">
      <w:pPr>
        <w:pStyle w:val="Heading4"/>
      </w:pPr>
      <w:r>
        <w:br w:type="page"/>
      </w:r>
    </w:p>
    <w:p w14:paraId="73CA7AD8" w14:textId="4A748ACC" w:rsidR="00B558E6" w:rsidRDefault="00763329" w:rsidP="0023633C">
      <w:pPr>
        <w:pStyle w:val="Heading4"/>
      </w:pPr>
      <w:bookmarkStart w:id="31" w:name="_Toc212551502"/>
      <w:r>
        <w:lastRenderedPageBreak/>
        <w:t>Indicator E2</w:t>
      </w:r>
      <w:bookmarkEnd w:id="31"/>
    </w:p>
    <w:p w14:paraId="690235FE" w14:textId="77777777" w:rsidR="003A6FE1" w:rsidRDefault="003A6FE1" w:rsidP="00AA14B7">
      <w:r w:rsidRPr="003A6FE1">
        <w:t>The strategic plan addresses the resources necessary to support program priorities and achieve desired outcomes.</w:t>
      </w:r>
    </w:p>
    <w:p w14:paraId="284212CE" w14:textId="742AC761" w:rsidR="00605126" w:rsidRPr="008717FD" w:rsidRDefault="00605126" w:rsidP="008717FD">
      <w:pPr>
        <w:ind w:left="720"/>
        <w:rPr>
          <w:b/>
          <w:bCs/>
        </w:rPr>
      </w:pPr>
      <w:r w:rsidRPr="008717FD">
        <w:rPr>
          <w:b/>
          <w:bCs/>
        </w:rPr>
        <w:t xml:space="preserve">Reflection: </w:t>
      </w:r>
      <w:r w:rsidR="00374C91" w:rsidRPr="008717FD">
        <w:rPr>
          <w:b/>
          <w:bCs/>
          <w:i/>
          <w:iCs/>
        </w:rPr>
        <w:t>How does your strategic plan account for the financial, human, and technological resources required to meet your program’s priorities and desired outcomes? What evidence demonstrates that resource needs are identified, prioritized, and aligned with strategic goals during planning and implementation?</w:t>
      </w:r>
    </w:p>
    <w:p w14:paraId="5DE64348" w14:textId="6F7AAB8A" w:rsidR="00406887" w:rsidRPr="008717FD" w:rsidRDefault="00406887" w:rsidP="008717FD">
      <w:pPr>
        <w:ind w:left="1440"/>
        <w:rPr>
          <w:color w:val="A84C2A"/>
        </w:rPr>
      </w:pPr>
      <w:r w:rsidRPr="008717FD">
        <w:rPr>
          <w:color w:val="A84C2A"/>
        </w:rPr>
        <w:t>Write your response here</w:t>
      </w:r>
    </w:p>
    <w:p w14:paraId="351DB6F7" w14:textId="21F5B6C9" w:rsidR="00717655" w:rsidRPr="008717FD" w:rsidRDefault="00717655" w:rsidP="00A473B8">
      <w:pPr>
        <w:spacing w:after="0"/>
        <w:ind w:left="720"/>
        <w:rPr>
          <w:b/>
          <w:bCs/>
        </w:rPr>
      </w:pPr>
      <w:r w:rsidRPr="008717FD">
        <w:rPr>
          <w:b/>
          <w:bCs/>
        </w:rPr>
        <w:t>Scoring</w:t>
      </w:r>
    </w:p>
    <w:p w14:paraId="5976628D" w14:textId="265D18A4" w:rsidR="00374C91" w:rsidRDefault="00374C91" w:rsidP="00C37C95">
      <w:pPr>
        <w:pStyle w:val="ListParagraph"/>
        <w:numPr>
          <w:ilvl w:val="0"/>
          <w:numId w:val="24"/>
        </w:numPr>
      </w:pPr>
      <w:r w:rsidRPr="003566FE">
        <w:rPr>
          <w:b/>
          <w:bCs/>
        </w:rPr>
        <w:t>3 – Fully Met</w:t>
      </w:r>
      <w:r w:rsidR="003566FE">
        <w:t xml:space="preserve"> – </w:t>
      </w:r>
      <w:r>
        <w:t>The strategic plan clearly identifies and aligns financial, human, and technological resources needed to achieve program priorities and outcomes; resource planning is proactive, data-informed, and regularly reviewed to ensure alignment with strategic goals.</w:t>
      </w:r>
    </w:p>
    <w:p w14:paraId="32ABC247" w14:textId="189C167A" w:rsidR="00374C91" w:rsidRDefault="303DB161" w:rsidP="00C37C95">
      <w:pPr>
        <w:pStyle w:val="ListParagraph"/>
        <w:numPr>
          <w:ilvl w:val="0"/>
          <w:numId w:val="24"/>
        </w:numPr>
      </w:pPr>
      <w:r w:rsidRPr="0CBB77EB">
        <w:rPr>
          <w:b/>
          <w:bCs/>
        </w:rPr>
        <w:t>2 – Mostly Me</w:t>
      </w:r>
      <w:r w:rsidR="5C09CD2C" w:rsidRPr="0CBB77EB">
        <w:rPr>
          <w:b/>
          <w:bCs/>
        </w:rPr>
        <w:t>t</w:t>
      </w:r>
      <w:r w:rsidR="19B1B0C6">
        <w:t xml:space="preserve"> – </w:t>
      </w:r>
      <w:r>
        <w:t>The strategic plan references the key resources required to support major goals, though some areas—such as staffing, technology, or budgeting—may lack detailed alignment or consistent monitoring.</w:t>
      </w:r>
    </w:p>
    <w:p w14:paraId="2EA9EB2B" w14:textId="7283DB76" w:rsidR="00374C91" w:rsidRDefault="00374C91" w:rsidP="00C37C95">
      <w:pPr>
        <w:pStyle w:val="ListParagraph"/>
        <w:numPr>
          <w:ilvl w:val="0"/>
          <w:numId w:val="24"/>
        </w:numPr>
      </w:pPr>
      <w:r w:rsidRPr="003566FE">
        <w:rPr>
          <w:b/>
          <w:bCs/>
        </w:rPr>
        <w:t>1 – Slightly Met</w:t>
      </w:r>
      <w:r w:rsidR="003566FE">
        <w:t xml:space="preserve"> – </w:t>
      </w:r>
      <w:r>
        <w:t>Resource considerations are mentioned in the strategic plan but are limited in scope or disconnected from broader program priorities; there is little evidence that resources are systematically aligned with desired outcomes.</w:t>
      </w:r>
    </w:p>
    <w:p w14:paraId="4BAD9262" w14:textId="68D040BE" w:rsidR="00374C91" w:rsidRDefault="00374C91" w:rsidP="00C37C95">
      <w:pPr>
        <w:pStyle w:val="ListParagraph"/>
        <w:numPr>
          <w:ilvl w:val="0"/>
          <w:numId w:val="24"/>
        </w:numPr>
      </w:pPr>
      <w:r w:rsidRPr="003566FE">
        <w:rPr>
          <w:b/>
          <w:bCs/>
        </w:rPr>
        <w:t>0 – Does Not Meet</w:t>
      </w:r>
      <w:r w:rsidR="003566FE">
        <w:t xml:space="preserve"> – </w:t>
      </w:r>
      <w:r>
        <w:t>The</w:t>
      </w:r>
      <w:r w:rsidR="003566FE">
        <w:t xml:space="preserve"> </w:t>
      </w:r>
      <w:r>
        <w:t>strategic plan does not address or connect resource needs to program priorities or outcomes, resulting in unclear or ad hoc resource allocation.</w:t>
      </w:r>
    </w:p>
    <w:p w14:paraId="2CF1C6A7" w14:textId="45210929" w:rsidR="00406887" w:rsidRDefault="00406887" w:rsidP="008717FD">
      <w:pPr>
        <w:ind w:left="1440"/>
      </w:pPr>
      <w:r w:rsidRPr="003566FE">
        <w:rPr>
          <w:b/>
          <w:bCs/>
        </w:rPr>
        <w:t>Your score:</w:t>
      </w:r>
      <w:r>
        <w:t xml:space="preserve"> </w:t>
      </w:r>
      <w:r w:rsidRPr="003566FE">
        <w:rPr>
          <w:color w:val="A84C2A"/>
        </w:rPr>
        <w:t>Enter your score here</w:t>
      </w:r>
    </w:p>
    <w:p w14:paraId="525EC178" w14:textId="21F9D042" w:rsidR="00406887" w:rsidRDefault="00406887" w:rsidP="008717FD">
      <w:pPr>
        <w:ind w:left="720"/>
      </w:pPr>
      <w:r w:rsidRPr="003566FE">
        <w:rPr>
          <w:b/>
          <w:bCs/>
        </w:rPr>
        <w:t>Notes:</w:t>
      </w:r>
      <w:r>
        <w:t xml:space="preserve"> </w:t>
      </w:r>
      <w:r w:rsidRPr="003566FE">
        <w:rPr>
          <w:color w:val="A84C2A"/>
        </w:rPr>
        <w:t>Write helpful notes here if needed</w:t>
      </w:r>
    </w:p>
    <w:p w14:paraId="1E73BC54" w14:textId="77777777" w:rsidR="003566FE" w:rsidRDefault="003566FE" w:rsidP="00605126">
      <w:pPr>
        <w:pStyle w:val="Heading4"/>
      </w:pPr>
      <w:r>
        <w:br w:type="page"/>
      </w:r>
    </w:p>
    <w:p w14:paraId="2FDC43EC" w14:textId="1C34537E" w:rsidR="00B558E6" w:rsidRDefault="00763329" w:rsidP="00605126">
      <w:pPr>
        <w:pStyle w:val="Heading4"/>
      </w:pPr>
      <w:bookmarkStart w:id="32" w:name="_Toc212551503"/>
      <w:r>
        <w:lastRenderedPageBreak/>
        <w:t>Indicator E3</w:t>
      </w:r>
      <w:bookmarkEnd w:id="32"/>
    </w:p>
    <w:p w14:paraId="3D73D37B" w14:textId="77777777" w:rsidR="003A6FE1" w:rsidRDefault="003A6FE1" w:rsidP="00AA14B7">
      <w:r w:rsidRPr="003A6FE1">
        <w:t>Program goals are aligned to the strategic plan and updated annually.</w:t>
      </w:r>
    </w:p>
    <w:p w14:paraId="72BCDE57" w14:textId="477AA584" w:rsidR="00605126" w:rsidRPr="003566FE" w:rsidRDefault="00605126" w:rsidP="003566FE">
      <w:pPr>
        <w:ind w:left="720"/>
        <w:rPr>
          <w:b/>
          <w:bCs/>
        </w:rPr>
      </w:pPr>
      <w:r w:rsidRPr="003566FE">
        <w:rPr>
          <w:b/>
          <w:bCs/>
        </w:rPr>
        <w:t xml:space="preserve">Reflection: </w:t>
      </w:r>
      <w:r w:rsidR="00BA0F9E" w:rsidRPr="003566FE">
        <w:rPr>
          <w:b/>
          <w:bCs/>
          <w:i/>
          <w:iCs/>
        </w:rPr>
        <w:t>How does your program ensure that annual goals are directly connected to the broader strategic plan? What processes or documentation—such as planning templates, annual reports, or leadership reviews—demonstrate this alignment and the regular updating of goals?</w:t>
      </w:r>
    </w:p>
    <w:p w14:paraId="6558561D" w14:textId="52B50504" w:rsidR="00406887" w:rsidRPr="003566FE" w:rsidRDefault="00406887" w:rsidP="003566FE">
      <w:pPr>
        <w:ind w:left="1440"/>
        <w:rPr>
          <w:color w:val="A84C2A"/>
        </w:rPr>
      </w:pPr>
      <w:r w:rsidRPr="003566FE">
        <w:rPr>
          <w:color w:val="A84C2A"/>
        </w:rPr>
        <w:t>Write your response here</w:t>
      </w:r>
    </w:p>
    <w:p w14:paraId="1B763DCD" w14:textId="3C2F9651" w:rsidR="00717655" w:rsidRPr="003566FE" w:rsidRDefault="00717655" w:rsidP="00A473B8">
      <w:pPr>
        <w:spacing w:after="0"/>
        <w:ind w:left="720"/>
        <w:rPr>
          <w:b/>
          <w:bCs/>
        </w:rPr>
      </w:pPr>
      <w:r w:rsidRPr="003566FE">
        <w:rPr>
          <w:b/>
          <w:bCs/>
        </w:rPr>
        <w:t>Scoring</w:t>
      </w:r>
    </w:p>
    <w:p w14:paraId="5C83E3D4" w14:textId="58E7939A" w:rsidR="00BA0F9E" w:rsidRDefault="00BA0F9E" w:rsidP="00C37C95">
      <w:pPr>
        <w:pStyle w:val="ListParagraph"/>
        <w:numPr>
          <w:ilvl w:val="0"/>
          <w:numId w:val="25"/>
        </w:numPr>
      </w:pPr>
      <w:r w:rsidRPr="003566FE">
        <w:rPr>
          <w:b/>
          <w:bCs/>
        </w:rPr>
        <w:t>3 – Fully Met</w:t>
      </w:r>
      <w:r w:rsidR="003566FE">
        <w:t xml:space="preserve"> – </w:t>
      </w:r>
      <w:r>
        <w:t>Annual</w:t>
      </w:r>
      <w:r w:rsidR="003566FE">
        <w:t xml:space="preserve"> </w:t>
      </w:r>
      <w:r>
        <w:t>program goals are clearly aligned with the strategic plan and reviewed each year through a formal process; updates reflect progress, changing needs, and stakeholder input, ensuring coherence between short-term actions and long-term strategic priorities.</w:t>
      </w:r>
    </w:p>
    <w:p w14:paraId="65B4F6C6" w14:textId="564E4275" w:rsidR="003566FE" w:rsidRDefault="567B1EE0" w:rsidP="00C37C95">
      <w:pPr>
        <w:pStyle w:val="ListParagraph"/>
        <w:numPr>
          <w:ilvl w:val="0"/>
          <w:numId w:val="25"/>
        </w:numPr>
      </w:pPr>
      <w:r w:rsidRPr="0CBB77EB">
        <w:rPr>
          <w:b/>
          <w:bCs/>
        </w:rPr>
        <w:t>2 – Mostly Met</w:t>
      </w:r>
      <w:r w:rsidR="19B1B0C6">
        <w:t xml:space="preserve"> – </w:t>
      </w:r>
      <w:r>
        <w:t>Annual program goals generally align with the strategic plan, though updates may not occur consistently each year</w:t>
      </w:r>
      <w:r w:rsidR="669406E7">
        <w:t>,</w:t>
      </w:r>
      <w:r>
        <w:t xml:space="preserve"> or documentation of the review and revision process may be limited</w:t>
      </w:r>
      <w:r w:rsidR="19B1B0C6">
        <w:t>.</w:t>
      </w:r>
    </w:p>
    <w:p w14:paraId="6B643E15" w14:textId="34425745" w:rsidR="00BA0F9E" w:rsidRDefault="00BA0F9E" w:rsidP="00C37C95">
      <w:pPr>
        <w:pStyle w:val="ListParagraph"/>
        <w:numPr>
          <w:ilvl w:val="0"/>
          <w:numId w:val="25"/>
        </w:numPr>
      </w:pPr>
      <w:r w:rsidRPr="003566FE">
        <w:rPr>
          <w:b/>
          <w:bCs/>
        </w:rPr>
        <w:t>1 – Slightly Met</w:t>
      </w:r>
      <w:r w:rsidR="003566FE">
        <w:t xml:space="preserve"> – </w:t>
      </w:r>
      <w:r>
        <w:t>Some program goals relate to the strategic plan, but alignment is informal or inconsistent; annual updates are sporadic or lack clear connection to strategic priorities.</w:t>
      </w:r>
    </w:p>
    <w:p w14:paraId="76692AA6" w14:textId="701ABB0B" w:rsidR="003566FE" w:rsidRDefault="00BA0F9E" w:rsidP="00C37C95">
      <w:pPr>
        <w:pStyle w:val="ListParagraph"/>
        <w:numPr>
          <w:ilvl w:val="0"/>
          <w:numId w:val="25"/>
        </w:numPr>
      </w:pPr>
      <w:r w:rsidRPr="003566FE">
        <w:rPr>
          <w:b/>
          <w:bCs/>
        </w:rPr>
        <w:t>0 – Does Not Meet</w:t>
      </w:r>
      <w:r w:rsidR="003566FE">
        <w:t xml:space="preserve"> – </w:t>
      </w:r>
      <w:r>
        <w:t>Program goals are not aligned with the strategic plan, and there is no evidence of annual review or updates to ensure consistency with long-term direction.</w:t>
      </w:r>
    </w:p>
    <w:p w14:paraId="75E9F324" w14:textId="3A283EF9" w:rsidR="00406887" w:rsidRDefault="00406887" w:rsidP="003566FE">
      <w:pPr>
        <w:ind w:left="1440"/>
      </w:pPr>
      <w:r w:rsidRPr="003566FE">
        <w:rPr>
          <w:b/>
          <w:bCs/>
        </w:rPr>
        <w:t>Your score:</w:t>
      </w:r>
      <w:r w:rsidR="003566FE">
        <w:rPr>
          <w:b/>
          <w:bCs/>
        </w:rPr>
        <w:t xml:space="preserve"> </w:t>
      </w:r>
      <w:r w:rsidRPr="003566FE">
        <w:rPr>
          <w:color w:val="A84C2A"/>
        </w:rPr>
        <w:t>Enter your score here</w:t>
      </w:r>
    </w:p>
    <w:p w14:paraId="2B21AA7C" w14:textId="0D0974E8" w:rsidR="00406887" w:rsidRDefault="00406887" w:rsidP="003566FE">
      <w:pPr>
        <w:ind w:left="720"/>
      </w:pPr>
      <w:r w:rsidRPr="003566FE">
        <w:rPr>
          <w:b/>
          <w:bCs/>
        </w:rPr>
        <w:t>Notes:</w:t>
      </w:r>
      <w:r>
        <w:t xml:space="preserve"> </w:t>
      </w:r>
      <w:r w:rsidRPr="003566FE">
        <w:rPr>
          <w:color w:val="A84C2A"/>
        </w:rPr>
        <w:t>Write helpful notes here if needed</w:t>
      </w:r>
    </w:p>
    <w:p w14:paraId="6D5AC1D7" w14:textId="77777777" w:rsidR="003566FE" w:rsidRDefault="003566FE" w:rsidP="00605126">
      <w:pPr>
        <w:pStyle w:val="Heading4"/>
      </w:pPr>
      <w:r>
        <w:br w:type="page"/>
      </w:r>
    </w:p>
    <w:p w14:paraId="5A4A4AE2" w14:textId="4CD6F3FB" w:rsidR="00B558E6" w:rsidRDefault="00763329" w:rsidP="00605126">
      <w:pPr>
        <w:pStyle w:val="Heading4"/>
      </w:pPr>
      <w:bookmarkStart w:id="33" w:name="_Toc212551504"/>
      <w:r>
        <w:lastRenderedPageBreak/>
        <w:t>Indicator E4</w:t>
      </w:r>
      <w:bookmarkEnd w:id="33"/>
    </w:p>
    <w:p w14:paraId="318B3165" w14:textId="77777777" w:rsidR="00605126" w:rsidRDefault="00605126" w:rsidP="00AA14B7">
      <w:r w:rsidRPr="00605126">
        <w:t>Program goals are shared and supported throughout the organization.</w:t>
      </w:r>
    </w:p>
    <w:p w14:paraId="2E98E040" w14:textId="7BDD51C3" w:rsidR="00605126" w:rsidRPr="003566FE" w:rsidRDefault="00605126" w:rsidP="003566FE">
      <w:pPr>
        <w:ind w:left="720"/>
        <w:rPr>
          <w:b/>
          <w:bCs/>
        </w:rPr>
      </w:pPr>
      <w:r w:rsidRPr="003566FE">
        <w:rPr>
          <w:b/>
          <w:bCs/>
        </w:rPr>
        <w:t xml:space="preserve">Reflection: </w:t>
      </w:r>
      <w:r w:rsidR="00937FC5" w:rsidRPr="003566FE">
        <w:rPr>
          <w:b/>
          <w:bCs/>
          <w:i/>
          <w:iCs/>
        </w:rPr>
        <w:t>How does your program communicate annual goals to ensure all staff and stakeholders understand and support them? What systems or practices—such as staff meetings, newsletters, dashboards, or shared documents—demonstrate that goals are visible, understood, and integrated into daily operations?</w:t>
      </w:r>
    </w:p>
    <w:p w14:paraId="7CF7C4E4" w14:textId="0CDF4616" w:rsidR="00406887" w:rsidRPr="003566FE" w:rsidRDefault="00406887" w:rsidP="003566FE">
      <w:pPr>
        <w:ind w:left="1440"/>
        <w:rPr>
          <w:color w:val="A84C2A"/>
        </w:rPr>
      </w:pPr>
      <w:r w:rsidRPr="003566FE">
        <w:rPr>
          <w:color w:val="A84C2A"/>
        </w:rPr>
        <w:t>Write your response here</w:t>
      </w:r>
    </w:p>
    <w:p w14:paraId="0B92348E" w14:textId="7DEF2D4D" w:rsidR="00717655" w:rsidRPr="003566FE" w:rsidRDefault="00717655" w:rsidP="00A473B8">
      <w:pPr>
        <w:spacing w:after="0"/>
        <w:ind w:left="720"/>
        <w:rPr>
          <w:b/>
          <w:bCs/>
        </w:rPr>
      </w:pPr>
      <w:r w:rsidRPr="003566FE">
        <w:rPr>
          <w:b/>
          <w:bCs/>
        </w:rPr>
        <w:t>Scoring</w:t>
      </w:r>
    </w:p>
    <w:p w14:paraId="29879601" w14:textId="0CE0A569" w:rsidR="00937FC5" w:rsidRDefault="598652E1" w:rsidP="00C37C95">
      <w:pPr>
        <w:pStyle w:val="ListParagraph"/>
        <w:numPr>
          <w:ilvl w:val="0"/>
          <w:numId w:val="26"/>
        </w:numPr>
      </w:pPr>
      <w:r w:rsidRPr="0CBB77EB">
        <w:rPr>
          <w:b/>
          <w:bCs/>
        </w:rPr>
        <w:t>3 – Fully Met</w:t>
      </w:r>
      <w:r w:rsidR="1C83DD4F">
        <w:t xml:space="preserve"> – </w:t>
      </w:r>
      <w:r>
        <w:t>Program goals are clearly communicated across the organization through multiple channels, and staff at all levels understand their roles in achieving them; leadership fosters ownership and alignment</w:t>
      </w:r>
      <w:r w:rsidR="19416104">
        <w:t xml:space="preserve">; staff awareness and support is consistent across the organization; </w:t>
      </w:r>
      <w:r>
        <w:t>progress toward goals is regularly shared and celebrated.</w:t>
      </w:r>
    </w:p>
    <w:p w14:paraId="1E82E283" w14:textId="6839C393" w:rsidR="00937FC5" w:rsidRDefault="00937FC5" w:rsidP="00C37C95">
      <w:pPr>
        <w:pStyle w:val="ListParagraph"/>
        <w:numPr>
          <w:ilvl w:val="0"/>
          <w:numId w:val="26"/>
        </w:numPr>
      </w:pPr>
      <w:r w:rsidRPr="009343F8">
        <w:rPr>
          <w:b/>
          <w:bCs/>
        </w:rPr>
        <w:t>2 – Mostly Met</w:t>
      </w:r>
      <w:r w:rsidR="009343F8">
        <w:t xml:space="preserve"> – </w:t>
      </w:r>
      <w:r>
        <w:t>Program goals are communicated to most staff and stakeholders, and general support is evident, though messaging or engagement may not be consistent across all teams or communication methods.</w:t>
      </w:r>
    </w:p>
    <w:p w14:paraId="3B927121" w14:textId="0ED6F9CC" w:rsidR="00937FC5" w:rsidRDefault="00937FC5" w:rsidP="00C37C95">
      <w:pPr>
        <w:pStyle w:val="ListParagraph"/>
        <w:numPr>
          <w:ilvl w:val="0"/>
          <w:numId w:val="26"/>
        </w:numPr>
      </w:pPr>
      <w:r w:rsidRPr="009343F8">
        <w:rPr>
          <w:b/>
          <w:bCs/>
        </w:rPr>
        <w:t>1 – Slightly Met</w:t>
      </w:r>
      <w:r w:rsidR="009343F8">
        <w:t xml:space="preserve"> – </w:t>
      </w:r>
      <w:r>
        <w:t>Program goals are occasionally communicated but not widely understood or referenced in day-to-day work; staff awareness and support vary considerably across the organization.</w:t>
      </w:r>
    </w:p>
    <w:p w14:paraId="20F87607" w14:textId="3E7B61A0" w:rsidR="003566FE" w:rsidRDefault="00937FC5" w:rsidP="00C37C95">
      <w:pPr>
        <w:pStyle w:val="ListParagraph"/>
        <w:numPr>
          <w:ilvl w:val="0"/>
          <w:numId w:val="26"/>
        </w:numPr>
      </w:pPr>
      <w:r w:rsidRPr="009343F8">
        <w:rPr>
          <w:b/>
          <w:bCs/>
        </w:rPr>
        <w:t>0 – Does Not Meet</w:t>
      </w:r>
      <w:r w:rsidR="009343F8">
        <w:t xml:space="preserve"> – </w:t>
      </w:r>
      <w:r>
        <w:t>Program</w:t>
      </w:r>
      <w:r w:rsidR="009343F8">
        <w:t xml:space="preserve"> </w:t>
      </w:r>
      <w:r>
        <w:t>goals are not shared broadly or communicated to staff and stakeholders, and there is little evidence of organizational understanding or support for them.</w:t>
      </w:r>
    </w:p>
    <w:p w14:paraId="435C35CE" w14:textId="17B736A6" w:rsidR="00406887" w:rsidRDefault="00406887" w:rsidP="003566FE">
      <w:pPr>
        <w:ind w:left="1440"/>
      </w:pPr>
      <w:r w:rsidRPr="009343F8">
        <w:rPr>
          <w:b/>
          <w:bCs/>
        </w:rPr>
        <w:t>Your score:</w:t>
      </w:r>
      <w:r>
        <w:t xml:space="preserve"> </w:t>
      </w:r>
      <w:r w:rsidR="009343F8" w:rsidRPr="009343F8">
        <w:rPr>
          <w:color w:val="A84C2A"/>
        </w:rPr>
        <w:t>E</w:t>
      </w:r>
      <w:r w:rsidRPr="009343F8">
        <w:rPr>
          <w:color w:val="A84C2A"/>
        </w:rPr>
        <w:t>nter your score here</w:t>
      </w:r>
    </w:p>
    <w:p w14:paraId="438906F0" w14:textId="3799D47C" w:rsidR="00406887" w:rsidRPr="009343F8" w:rsidRDefault="00406887" w:rsidP="003566FE">
      <w:pPr>
        <w:ind w:left="720"/>
        <w:rPr>
          <w:color w:val="A84C2A"/>
        </w:rPr>
      </w:pPr>
      <w:r w:rsidRPr="009343F8">
        <w:rPr>
          <w:b/>
          <w:bCs/>
        </w:rPr>
        <w:t>Notes:</w:t>
      </w:r>
      <w:r>
        <w:t xml:space="preserve"> </w:t>
      </w:r>
      <w:r w:rsidRPr="009343F8">
        <w:rPr>
          <w:color w:val="A84C2A"/>
        </w:rPr>
        <w:t>Write helpful notes here if needed</w:t>
      </w:r>
    </w:p>
    <w:p w14:paraId="744C4450" w14:textId="77777777" w:rsidR="00605126" w:rsidRDefault="00763329" w:rsidP="00E37998">
      <w:pPr>
        <w:pStyle w:val="Heading4"/>
        <w:spacing w:before="480"/>
      </w:pPr>
      <w:bookmarkStart w:id="34" w:name="_Toc212551505"/>
      <w:r>
        <w:t>Overall Score for Standard E — Planning</w:t>
      </w:r>
      <w:bookmarkEnd w:id="34"/>
    </w:p>
    <w:p w14:paraId="3B37A322" w14:textId="7A10D1F2" w:rsidR="00B558E6" w:rsidRPr="00E37998" w:rsidRDefault="00763329" w:rsidP="00E37998">
      <w:pPr>
        <w:ind w:left="720"/>
        <w:rPr>
          <w:color w:val="A84C2A"/>
        </w:rPr>
      </w:pPr>
      <w:r w:rsidRPr="00E37998">
        <w:rPr>
          <w:color w:val="A84C2A"/>
        </w:rPr>
        <w:t>Enter your calculated score here</w:t>
      </w:r>
    </w:p>
    <w:p w14:paraId="5FD3BEA8" w14:textId="77777777" w:rsidR="00E37998" w:rsidRDefault="00E37998" w:rsidP="006F4419">
      <w:pPr>
        <w:pStyle w:val="Heading2"/>
      </w:pPr>
      <w:r>
        <w:br w:type="page"/>
      </w:r>
    </w:p>
    <w:p w14:paraId="607A1376" w14:textId="798AE081" w:rsidR="00B558E6" w:rsidRDefault="00763329" w:rsidP="0011774A">
      <w:pPr>
        <w:pStyle w:val="Heading3"/>
      </w:pPr>
      <w:bookmarkStart w:id="35" w:name="_Toc212551506"/>
      <w:r>
        <w:lastRenderedPageBreak/>
        <w:t>Standard F — Program Staff</w:t>
      </w:r>
      <w:bookmarkEnd w:id="35"/>
    </w:p>
    <w:p w14:paraId="0094147E" w14:textId="77777777" w:rsidR="00781A1A" w:rsidRDefault="00781A1A" w:rsidP="00AA14B7">
      <w:r w:rsidRPr="00781A1A">
        <w:t>A quality online program has appropriate levels of qualified, well-trained, and supported staff who have the resources needed to achieve personal and program goals.</w:t>
      </w:r>
    </w:p>
    <w:p w14:paraId="0AF31D0F" w14:textId="6352F529" w:rsidR="00B558E6" w:rsidRPr="0011774A" w:rsidRDefault="00763329" w:rsidP="0011774A">
      <w:pPr>
        <w:pStyle w:val="Heading4"/>
      </w:pPr>
      <w:bookmarkStart w:id="36" w:name="_Toc212551507"/>
      <w:r w:rsidRPr="0011774A">
        <w:t>Indicator F1</w:t>
      </w:r>
      <w:bookmarkEnd w:id="36"/>
    </w:p>
    <w:p w14:paraId="51B24C4B" w14:textId="77777777" w:rsidR="00F16B7F" w:rsidRDefault="00F16B7F" w:rsidP="00AA14B7">
      <w:r w:rsidRPr="00F16B7F">
        <w:t>Sufficient qualified professional, administrative, and support staff are available to achieve the program’s mission and annual goals.</w:t>
      </w:r>
    </w:p>
    <w:p w14:paraId="0EC851B0" w14:textId="68FFF4A9" w:rsidR="007849B6" w:rsidRPr="00E37998" w:rsidRDefault="007849B6" w:rsidP="00E37998">
      <w:pPr>
        <w:ind w:left="720"/>
        <w:rPr>
          <w:b/>
          <w:bCs/>
          <w:i/>
          <w:iCs/>
        </w:rPr>
      </w:pPr>
      <w:r w:rsidRPr="00E37998">
        <w:rPr>
          <w:b/>
          <w:bCs/>
        </w:rPr>
        <w:t xml:space="preserve">Reflection: </w:t>
      </w:r>
      <w:r w:rsidR="0013553D" w:rsidRPr="00E37998">
        <w:rPr>
          <w:b/>
          <w:bCs/>
          <w:i/>
          <w:iCs/>
        </w:rPr>
        <w:t>How does your program ensure it has the right number and mix of qualified staff to meet its mission and goals? What evidence—such as staffing plans, job descriptions, recruitment practices, or workload analyses—shows that staffing levels and expertise are adequate and aligned with program priorities?</w:t>
      </w:r>
    </w:p>
    <w:p w14:paraId="098424EC" w14:textId="6FA21618" w:rsidR="00406887" w:rsidRPr="00E37998" w:rsidRDefault="00406887" w:rsidP="00E37998">
      <w:pPr>
        <w:ind w:left="1440"/>
        <w:rPr>
          <w:color w:val="A84C2A"/>
        </w:rPr>
      </w:pPr>
      <w:r w:rsidRPr="00E37998">
        <w:rPr>
          <w:color w:val="A84C2A"/>
        </w:rPr>
        <w:t>Write your response here</w:t>
      </w:r>
    </w:p>
    <w:p w14:paraId="4C563BEB" w14:textId="205CF817" w:rsidR="00717655" w:rsidRPr="00E37998" w:rsidRDefault="00717655" w:rsidP="00A473B8">
      <w:pPr>
        <w:spacing w:after="0"/>
        <w:ind w:left="720"/>
        <w:rPr>
          <w:b/>
          <w:bCs/>
        </w:rPr>
      </w:pPr>
      <w:r w:rsidRPr="00E37998">
        <w:rPr>
          <w:b/>
          <w:bCs/>
        </w:rPr>
        <w:t>Scoring</w:t>
      </w:r>
    </w:p>
    <w:p w14:paraId="05463CD5" w14:textId="4770A555" w:rsidR="0013553D" w:rsidRDefault="0013553D" w:rsidP="00C37C95">
      <w:pPr>
        <w:pStyle w:val="ListParagraph"/>
        <w:numPr>
          <w:ilvl w:val="0"/>
          <w:numId w:val="27"/>
        </w:numPr>
      </w:pPr>
      <w:r w:rsidRPr="00E37998">
        <w:rPr>
          <w:b/>
          <w:bCs/>
        </w:rPr>
        <w:t>3 – Fully Met</w:t>
      </w:r>
      <w:r w:rsidR="00E37998" w:rsidRPr="00E37998">
        <w:rPr>
          <w:b/>
          <w:bCs/>
        </w:rPr>
        <w:t xml:space="preserve"> </w:t>
      </w:r>
      <w:r w:rsidR="00E37998">
        <w:t xml:space="preserve">– </w:t>
      </w:r>
      <w:r>
        <w:t>The</w:t>
      </w:r>
      <w:r w:rsidR="00E37998">
        <w:t xml:space="preserve"> </w:t>
      </w:r>
      <w:r>
        <w:t xml:space="preserve">program employs </w:t>
      </w:r>
      <w:r w:rsidR="00A616D0">
        <w:t>enough</w:t>
      </w:r>
      <w:r>
        <w:t xml:space="preserve"> qualified professional, administrative, and support staff to meet its mission and goals; staffing levels, roles, and expertise are regularly reviewed and adjusted to ensure effective operations and student support.</w:t>
      </w:r>
    </w:p>
    <w:p w14:paraId="20E35C69" w14:textId="0B8C8194" w:rsidR="0013553D" w:rsidRDefault="0013553D" w:rsidP="00C37C95">
      <w:pPr>
        <w:pStyle w:val="ListParagraph"/>
        <w:numPr>
          <w:ilvl w:val="0"/>
          <w:numId w:val="27"/>
        </w:numPr>
      </w:pPr>
      <w:r w:rsidRPr="00E37998">
        <w:rPr>
          <w:b/>
          <w:bCs/>
        </w:rPr>
        <w:t>2 – Mostly Met</w:t>
      </w:r>
      <w:r w:rsidR="00E37998" w:rsidRPr="00E37998">
        <w:rPr>
          <w:b/>
          <w:bCs/>
        </w:rPr>
        <w:t xml:space="preserve"> </w:t>
      </w:r>
      <w:r w:rsidR="00E37998">
        <w:t xml:space="preserve">– </w:t>
      </w:r>
      <w:r>
        <w:t>The program maintains an overall adequate number of qualified staff, though occasional gaps in staffing levels, role clarity, or workload distribution may impact efficiency or goal attainment.</w:t>
      </w:r>
    </w:p>
    <w:p w14:paraId="653C8173" w14:textId="2853C43D" w:rsidR="0013553D" w:rsidRDefault="0013553D" w:rsidP="00C37C95">
      <w:pPr>
        <w:pStyle w:val="ListParagraph"/>
        <w:numPr>
          <w:ilvl w:val="0"/>
          <w:numId w:val="27"/>
        </w:numPr>
      </w:pPr>
      <w:r w:rsidRPr="00E37998">
        <w:rPr>
          <w:b/>
          <w:bCs/>
        </w:rPr>
        <w:t>1 – Slightly Met</w:t>
      </w:r>
      <w:r w:rsidR="00E37998" w:rsidRPr="00E37998">
        <w:rPr>
          <w:b/>
          <w:bCs/>
        </w:rPr>
        <w:t xml:space="preserve"> </w:t>
      </w:r>
      <w:r w:rsidR="00E37998">
        <w:t xml:space="preserve">– </w:t>
      </w:r>
      <w:r>
        <w:t>Staffing levels or qualifications are inconsistent and occasionally insufficient to fully meet program needs; recruitment, retention, or workload management processes may be underdeveloped or reactive.</w:t>
      </w:r>
    </w:p>
    <w:p w14:paraId="3C527B68" w14:textId="309C17DA" w:rsidR="0013553D" w:rsidRDefault="0013553D" w:rsidP="00C37C95">
      <w:pPr>
        <w:pStyle w:val="ListParagraph"/>
        <w:numPr>
          <w:ilvl w:val="0"/>
          <w:numId w:val="27"/>
        </w:numPr>
      </w:pPr>
      <w:r w:rsidRPr="00E37998">
        <w:rPr>
          <w:b/>
          <w:bCs/>
        </w:rPr>
        <w:t>0 – Does Not Meet</w:t>
      </w:r>
      <w:r w:rsidR="00E37998" w:rsidRPr="00E37998">
        <w:rPr>
          <w:b/>
          <w:bCs/>
        </w:rPr>
        <w:t xml:space="preserve"> </w:t>
      </w:r>
      <w:r w:rsidR="00E37998">
        <w:t xml:space="preserve">– </w:t>
      </w:r>
      <w:r>
        <w:t>The program lacks adequate qualified staff to fulfill its mission and annual goals, with significant gaps in expertise, staffing levels, or support functions.</w:t>
      </w:r>
    </w:p>
    <w:p w14:paraId="021A7225" w14:textId="49637308" w:rsidR="00406887" w:rsidRDefault="00406887" w:rsidP="00E37998">
      <w:pPr>
        <w:ind w:left="1440"/>
      </w:pPr>
      <w:r w:rsidRPr="00E37998">
        <w:rPr>
          <w:b/>
          <w:bCs/>
        </w:rPr>
        <w:t>Your score:</w:t>
      </w:r>
      <w:r>
        <w:t xml:space="preserve"> </w:t>
      </w:r>
      <w:r w:rsidRPr="00E37998">
        <w:rPr>
          <w:color w:val="A84C2A"/>
        </w:rPr>
        <w:t>Enter your score here</w:t>
      </w:r>
    </w:p>
    <w:p w14:paraId="4B99B162" w14:textId="5EB184EB" w:rsidR="00406887" w:rsidRDefault="00406887" w:rsidP="00E37998">
      <w:pPr>
        <w:ind w:left="720"/>
      </w:pPr>
      <w:r w:rsidRPr="00E37998">
        <w:rPr>
          <w:b/>
          <w:bCs/>
        </w:rPr>
        <w:t>Notes:</w:t>
      </w:r>
      <w:r>
        <w:t xml:space="preserve"> </w:t>
      </w:r>
      <w:r w:rsidRPr="00E37998">
        <w:rPr>
          <w:color w:val="A84C2A"/>
        </w:rPr>
        <w:t>Write helpful notes here if needed</w:t>
      </w:r>
    </w:p>
    <w:p w14:paraId="35CF893E" w14:textId="77777777" w:rsidR="00E37998" w:rsidRDefault="00E37998" w:rsidP="00781A1A">
      <w:pPr>
        <w:pStyle w:val="Heading4"/>
      </w:pPr>
      <w:r>
        <w:br w:type="page"/>
      </w:r>
    </w:p>
    <w:p w14:paraId="6069C9B9" w14:textId="0269F458" w:rsidR="00B558E6" w:rsidRDefault="00763329" w:rsidP="00781A1A">
      <w:pPr>
        <w:pStyle w:val="Heading4"/>
      </w:pPr>
      <w:bookmarkStart w:id="37" w:name="_Toc212551508"/>
      <w:r>
        <w:lastRenderedPageBreak/>
        <w:t>Indicator F2</w:t>
      </w:r>
      <w:bookmarkEnd w:id="37"/>
    </w:p>
    <w:p w14:paraId="0CFC466A" w14:textId="77777777" w:rsidR="00F16B7F" w:rsidRDefault="00F16B7F" w:rsidP="00AA14B7">
      <w:r w:rsidRPr="00F16B7F">
        <w:t>Ongoing training and support are provided to the staff to carry out the vision, mission, and goals of the program.</w:t>
      </w:r>
    </w:p>
    <w:p w14:paraId="67110969" w14:textId="1ECBE32F" w:rsidR="007849B6" w:rsidRPr="00A616D0" w:rsidRDefault="007849B6" w:rsidP="00A616D0">
      <w:pPr>
        <w:ind w:left="720"/>
        <w:rPr>
          <w:b/>
          <w:bCs/>
        </w:rPr>
      </w:pPr>
      <w:r w:rsidRPr="00A616D0">
        <w:rPr>
          <w:b/>
          <w:bCs/>
        </w:rPr>
        <w:t xml:space="preserve">Reflection: </w:t>
      </w:r>
      <w:r w:rsidR="00EA77E3" w:rsidRPr="00A616D0">
        <w:rPr>
          <w:b/>
          <w:bCs/>
          <w:i/>
          <w:iCs/>
        </w:rPr>
        <w:t>How does your program ensure that all staff receive ongoing professional learning and support aligned with the program’s vision, mission, and goals? What examples—such as professional development plans, onboarding sessions, mentoring programs, or skill-building workshops—demonstrate this commitment to continuous growth?</w:t>
      </w:r>
    </w:p>
    <w:p w14:paraId="539CD506" w14:textId="1DA99C1E" w:rsidR="00406887" w:rsidRPr="00A616D0" w:rsidRDefault="00406887" w:rsidP="00A616D0">
      <w:pPr>
        <w:ind w:left="1440"/>
        <w:rPr>
          <w:color w:val="A84C2A"/>
        </w:rPr>
      </w:pPr>
      <w:r w:rsidRPr="00A616D0">
        <w:rPr>
          <w:color w:val="A84C2A"/>
        </w:rPr>
        <w:t>Write your response here</w:t>
      </w:r>
    </w:p>
    <w:p w14:paraId="30D564E1" w14:textId="6925A09B" w:rsidR="00717655" w:rsidRPr="00A616D0" w:rsidRDefault="00717655" w:rsidP="00A473B8">
      <w:pPr>
        <w:spacing w:after="0"/>
        <w:ind w:left="720"/>
        <w:rPr>
          <w:b/>
          <w:bCs/>
        </w:rPr>
      </w:pPr>
      <w:r w:rsidRPr="00A616D0">
        <w:rPr>
          <w:b/>
          <w:bCs/>
        </w:rPr>
        <w:t>Scoring</w:t>
      </w:r>
    </w:p>
    <w:p w14:paraId="05452C2C" w14:textId="56AE4466" w:rsidR="00EA77E3" w:rsidRDefault="00EA77E3" w:rsidP="00C37C95">
      <w:pPr>
        <w:pStyle w:val="ListParagraph"/>
        <w:numPr>
          <w:ilvl w:val="0"/>
          <w:numId w:val="28"/>
        </w:numPr>
      </w:pPr>
      <w:r w:rsidRPr="0009490E">
        <w:rPr>
          <w:b/>
          <w:bCs/>
        </w:rPr>
        <w:t>3 – Fully Met</w:t>
      </w:r>
      <w:r w:rsidR="00A616D0">
        <w:t xml:space="preserve"> – </w:t>
      </w:r>
      <w:r>
        <w:t>Comprehensive, ongoing professional development and support are provided to all staff, intentionally aligned with the program’s vision, mission, and goals; participation is consistent, needs-based, and supported by leadership to promote continual improvement.</w:t>
      </w:r>
    </w:p>
    <w:p w14:paraId="50394F0A" w14:textId="35068878" w:rsidR="00EA77E3" w:rsidRDefault="00EA77E3" w:rsidP="00C37C95">
      <w:pPr>
        <w:pStyle w:val="ListParagraph"/>
        <w:numPr>
          <w:ilvl w:val="0"/>
          <w:numId w:val="28"/>
        </w:numPr>
      </w:pPr>
      <w:r w:rsidRPr="0009490E">
        <w:rPr>
          <w:b/>
          <w:bCs/>
        </w:rPr>
        <w:t>2 – Mostly Met</w:t>
      </w:r>
      <w:r w:rsidR="00A616D0" w:rsidRPr="0009490E">
        <w:rPr>
          <w:b/>
          <w:bCs/>
        </w:rPr>
        <w:t xml:space="preserve"> </w:t>
      </w:r>
      <w:r w:rsidR="00A616D0">
        <w:t xml:space="preserve">– </w:t>
      </w:r>
      <w:r>
        <w:t>Staff receive regular training and support opportunities that generally align with the program’s priorities, though participation, follow-up, or direct connection to strategic goals may not be consistent across all staff groups.</w:t>
      </w:r>
    </w:p>
    <w:p w14:paraId="6F656CDD" w14:textId="554E39A6" w:rsidR="00EA77E3" w:rsidRDefault="00EA77E3" w:rsidP="00C37C95">
      <w:pPr>
        <w:pStyle w:val="ListParagraph"/>
        <w:numPr>
          <w:ilvl w:val="0"/>
          <w:numId w:val="28"/>
        </w:numPr>
      </w:pPr>
      <w:r w:rsidRPr="0009490E">
        <w:rPr>
          <w:b/>
          <w:bCs/>
        </w:rPr>
        <w:t>1 – Slightly Met</w:t>
      </w:r>
      <w:r w:rsidR="00A616D0">
        <w:t xml:space="preserve"> – </w:t>
      </w:r>
      <w:r>
        <w:t>Professional development is offered occasionally or focuses on compliance rather than growth; connections to the program’s vision, mission, and goals are limited or unclear.</w:t>
      </w:r>
    </w:p>
    <w:p w14:paraId="0640BFB9" w14:textId="7D163FDB" w:rsidR="00EA77E3" w:rsidRDefault="00EA77E3" w:rsidP="00C37C95">
      <w:pPr>
        <w:pStyle w:val="ListParagraph"/>
        <w:numPr>
          <w:ilvl w:val="0"/>
          <w:numId w:val="28"/>
        </w:numPr>
      </w:pPr>
      <w:r w:rsidRPr="0009490E">
        <w:rPr>
          <w:b/>
          <w:bCs/>
        </w:rPr>
        <w:t>0 – Does Not Meet</w:t>
      </w:r>
      <w:r w:rsidR="00A616D0">
        <w:t xml:space="preserve"> – </w:t>
      </w:r>
      <w:r>
        <w:t>The</w:t>
      </w:r>
      <w:r w:rsidR="00A616D0">
        <w:t xml:space="preserve"> </w:t>
      </w:r>
      <w:r>
        <w:t>program provides little or no ongoing training or support for staff, and there is no evidence of alignment between professional learning and the program’s broader mission or goals.</w:t>
      </w:r>
    </w:p>
    <w:p w14:paraId="53F36E5C" w14:textId="343320BD" w:rsidR="00406887" w:rsidRPr="00A616D0" w:rsidRDefault="00406887" w:rsidP="00A616D0">
      <w:pPr>
        <w:ind w:left="1440"/>
        <w:rPr>
          <w:color w:val="A84C2A"/>
        </w:rPr>
      </w:pPr>
      <w:r w:rsidRPr="00A616D0">
        <w:rPr>
          <w:b/>
          <w:bCs/>
        </w:rPr>
        <w:t>Your score:</w:t>
      </w:r>
      <w:r>
        <w:t xml:space="preserve"> </w:t>
      </w:r>
      <w:r w:rsidRPr="00A616D0">
        <w:rPr>
          <w:color w:val="A84C2A"/>
        </w:rPr>
        <w:t>Enter your score here</w:t>
      </w:r>
    </w:p>
    <w:p w14:paraId="3CDD94B1" w14:textId="2EAC2FD5" w:rsidR="00406887" w:rsidRDefault="00406887" w:rsidP="00A616D0">
      <w:pPr>
        <w:ind w:left="720"/>
      </w:pPr>
      <w:r w:rsidRPr="00A616D0">
        <w:rPr>
          <w:b/>
          <w:bCs/>
        </w:rPr>
        <w:t>Notes:</w:t>
      </w:r>
      <w:r>
        <w:t xml:space="preserve"> </w:t>
      </w:r>
      <w:r w:rsidRPr="00A616D0">
        <w:rPr>
          <w:color w:val="A84C2A"/>
        </w:rPr>
        <w:t>Write helpful notes here if needed</w:t>
      </w:r>
    </w:p>
    <w:p w14:paraId="30C949C7" w14:textId="77777777" w:rsidR="00A616D0" w:rsidRDefault="00A616D0" w:rsidP="00781A1A">
      <w:pPr>
        <w:pStyle w:val="Heading4"/>
      </w:pPr>
      <w:r>
        <w:br w:type="page"/>
      </w:r>
    </w:p>
    <w:p w14:paraId="7B9672BE" w14:textId="186333DC" w:rsidR="00B558E6" w:rsidRDefault="00763329" w:rsidP="00781A1A">
      <w:pPr>
        <w:pStyle w:val="Heading4"/>
      </w:pPr>
      <w:bookmarkStart w:id="38" w:name="_Toc212551509"/>
      <w:r>
        <w:lastRenderedPageBreak/>
        <w:t>Indicator F3</w:t>
      </w:r>
      <w:bookmarkEnd w:id="38"/>
    </w:p>
    <w:p w14:paraId="624D58D0" w14:textId="77777777" w:rsidR="007849B6" w:rsidRDefault="007849B6" w:rsidP="00AA14B7">
      <w:r w:rsidRPr="007849B6">
        <w:t>Clearly defined individual and team roles and responsibilities are evident.</w:t>
      </w:r>
    </w:p>
    <w:p w14:paraId="4FCC15A7" w14:textId="2ED367D4" w:rsidR="007849B6" w:rsidRPr="0009490E" w:rsidRDefault="007849B6" w:rsidP="0009490E">
      <w:pPr>
        <w:ind w:left="720"/>
        <w:rPr>
          <w:b/>
          <w:bCs/>
        </w:rPr>
      </w:pPr>
      <w:r w:rsidRPr="0009490E">
        <w:rPr>
          <w:b/>
          <w:bCs/>
        </w:rPr>
        <w:t xml:space="preserve">Reflection: </w:t>
      </w:r>
      <w:r w:rsidR="00CD1086" w:rsidRPr="0009490E">
        <w:rPr>
          <w:b/>
          <w:bCs/>
          <w:i/>
          <w:iCs/>
        </w:rPr>
        <w:t>How are individual and team roles defined, documented, and communicated within your program? What evidence—such as organizational charts, job descriptions, process manuals, or meeting structures—shows that staff understand their responsibilities and how their work contributes to the program’s goals?</w:t>
      </w:r>
    </w:p>
    <w:p w14:paraId="1304A7FE" w14:textId="37B94673" w:rsidR="00406887" w:rsidRPr="0009490E" w:rsidRDefault="00406887" w:rsidP="0009490E">
      <w:pPr>
        <w:ind w:left="1440"/>
        <w:rPr>
          <w:color w:val="A84C2A"/>
        </w:rPr>
      </w:pPr>
      <w:r w:rsidRPr="0009490E">
        <w:rPr>
          <w:color w:val="A84C2A"/>
        </w:rPr>
        <w:t>Write your response here</w:t>
      </w:r>
    </w:p>
    <w:p w14:paraId="2450F118" w14:textId="2BD53E6C" w:rsidR="00717655" w:rsidRPr="0009490E" w:rsidRDefault="00717655" w:rsidP="00A473B8">
      <w:pPr>
        <w:spacing w:after="0"/>
        <w:ind w:left="720"/>
        <w:rPr>
          <w:b/>
          <w:bCs/>
        </w:rPr>
      </w:pPr>
      <w:r w:rsidRPr="0009490E">
        <w:rPr>
          <w:b/>
          <w:bCs/>
        </w:rPr>
        <w:t>Scoring</w:t>
      </w:r>
    </w:p>
    <w:p w14:paraId="581A4743" w14:textId="28D501BB" w:rsidR="00CD1086" w:rsidRDefault="00CD1086" w:rsidP="00C37C95">
      <w:pPr>
        <w:pStyle w:val="ListParagraph"/>
        <w:numPr>
          <w:ilvl w:val="0"/>
          <w:numId w:val="29"/>
        </w:numPr>
      </w:pPr>
      <w:r w:rsidRPr="0009490E">
        <w:rPr>
          <w:b/>
          <w:bCs/>
        </w:rPr>
        <w:t>3 – Fully Met</w:t>
      </w:r>
      <w:r w:rsidR="0009490E">
        <w:t xml:space="preserve"> – </w:t>
      </w:r>
      <w:r>
        <w:t>Individual</w:t>
      </w:r>
      <w:r w:rsidR="0009490E">
        <w:t xml:space="preserve"> </w:t>
      </w:r>
      <w:r>
        <w:t>and team roles are clearly defined, documented, and communicated; all staff understand their responsibilities, and alignment among roles supports effective collaboration and achievement of program goals.</w:t>
      </w:r>
    </w:p>
    <w:p w14:paraId="25B0B6BB" w14:textId="19647AF3" w:rsidR="00CD1086" w:rsidRDefault="4AC21EA7" w:rsidP="00C37C95">
      <w:pPr>
        <w:pStyle w:val="ListParagraph"/>
        <w:numPr>
          <w:ilvl w:val="0"/>
          <w:numId w:val="29"/>
        </w:numPr>
      </w:pPr>
      <w:r w:rsidRPr="0CBB77EB">
        <w:rPr>
          <w:b/>
          <w:bCs/>
        </w:rPr>
        <w:t>2 – Mostly Met</w:t>
      </w:r>
      <w:r w:rsidR="27F6E748">
        <w:t xml:space="preserve"> – </w:t>
      </w:r>
      <w:r>
        <w:t>Roles and responsibilities are generally clear and documented for most positions, though occasional overlap, ambiguity, or inconsistent communication may occur across departments or teams</w:t>
      </w:r>
      <w:r w:rsidR="7EECDAD8">
        <w:t xml:space="preserve"> which may obscure direct alignment with program goals</w:t>
      </w:r>
      <w:r>
        <w:t>.</w:t>
      </w:r>
    </w:p>
    <w:p w14:paraId="0A185E5E" w14:textId="7E6AD780" w:rsidR="00CD1086" w:rsidRDefault="4AC21EA7" w:rsidP="00C37C95">
      <w:pPr>
        <w:pStyle w:val="ListParagraph"/>
        <w:numPr>
          <w:ilvl w:val="0"/>
          <w:numId w:val="29"/>
        </w:numPr>
      </w:pPr>
      <w:r w:rsidRPr="0CBB77EB">
        <w:rPr>
          <w:b/>
          <w:bCs/>
        </w:rPr>
        <w:t>1 – Slightly Met</w:t>
      </w:r>
      <w:r w:rsidR="27F6E748">
        <w:t xml:space="preserve"> – </w:t>
      </w:r>
      <w:r>
        <w:t>Some roles are defined, but clarity and communication vary; staff may be uncertain about responsibilities or experience duplication or gaps in duties</w:t>
      </w:r>
      <w:r w:rsidR="5E06B285">
        <w:t xml:space="preserve"> creating uncertainty about how various responsibilities contribute to program goals</w:t>
      </w:r>
      <w:r>
        <w:t>.</w:t>
      </w:r>
    </w:p>
    <w:p w14:paraId="1DA9139B" w14:textId="302F4778" w:rsidR="00CD1086" w:rsidRDefault="4AC21EA7" w:rsidP="00C37C95">
      <w:pPr>
        <w:pStyle w:val="ListParagraph"/>
        <w:numPr>
          <w:ilvl w:val="0"/>
          <w:numId w:val="29"/>
        </w:numPr>
      </w:pPr>
      <w:r w:rsidRPr="0CBB77EB">
        <w:rPr>
          <w:b/>
          <w:bCs/>
        </w:rPr>
        <w:t>0 – Does Not Meet</w:t>
      </w:r>
      <w:r w:rsidR="27F6E748">
        <w:t xml:space="preserve"> – </w:t>
      </w:r>
      <w:r>
        <w:t>Roles and responsibilities are not clearly defined or documented, resulting in confusion, inefficiency, or lack of accountability across the organization.</w:t>
      </w:r>
      <w:r w:rsidR="7C45541B">
        <w:t xml:space="preserve"> It is unclear how responsibilities contribute to program goals.</w:t>
      </w:r>
    </w:p>
    <w:p w14:paraId="7B67B9F7" w14:textId="493CC3AE" w:rsidR="00406887" w:rsidRDefault="00406887" w:rsidP="0009490E">
      <w:pPr>
        <w:ind w:left="1440"/>
      </w:pPr>
      <w:r w:rsidRPr="0009490E">
        <w:rPr>
          <w:b/>
          <w:bCs/>
        </w:rPr>
        <w:t>Your score:</w:t>
      </w:r>
      <w:r>
        <w:t xml:space="preserve"> </w:t>
      </w:r>
      <w:r w:rsidRPr="0009490E">
        <w:rPr>
          <w:color w:val="A84C2A"/>
        </w:rPr>
        <w:t>Enter your score here</w:t>
      </w:r>
    </w:p>
    <w:p w14:paraId="5556223B" w14:textId="3B2BCEEA" w:rsidR="00406887" w:rsidRPr="0009490E" w:rsidRDefault="00406887" w:rsidP="0009490E">
      <w:pPr>
        <w:ind w:left="720"/>
        <w:rPr>
          <w:color w:val="A84C2A"/>
        </w:rPr>
      </w:pPr>
      <w:r w:rsidRPr="0009490E">
        <w:rPr>
          <w:b/>
          <w:bCs/>
        </w:rPr>
        <w:t>Notes:</w:t>
      </w:r>
      <w:r>
        <w:t xml:space="preserve"> </w:t>
      </w:r>
      <w:r w:rsidRPr="0009490E">
        <w:rPr>
          <w:color w:val="A84C2A"/>
        </w:rPr>
        <w:t>Write helpful notes here if needed</w:t>
      </w:r>
    </w:p>
    <w:p w14:paraId="4022A541" w14:textId="77777777" w:rsidR="0009490E" w:rsidRDefault="0009490E" w:rsidP="00781A1A">
      <w:pPr>
        <w:pStyle w:val="Heading4"/>
      </w:pPr>
      <w:r>
        <w:br w:type="page"/>
      </w:r>
    </w:p>
    <w:p w14:paraId="58B4CAF3" w14:textId="17840E3B" w:rsidR="00B558E6" w:rsidRDefault="00763329" w:rsidP="00781A1A">
      <w:pPr>
        <w:pStyle w:val="Heading4"/>
      </w:pPr>
      <w:bookmarkStart w:id="39" w:name="_Toc212551510"/>
      <w:r>
        <w:lastRenderedPageBreak/>
        <w:t>Indicator F4</w:t>
      </w:r>
      <w:bookmarkEnd w:id="39"/>
    </w:p>
    <w:p w14:paraId="58F92731" w14:textId="77777777" w:rsidR="007849B6" w:rsidRDefault="007849B6" w:rsidP="00AA14B7">
      <w:r w:rsidRPr="007849B6">
        <w:t>Evaluations of program staff occur on a regularly scheduled basis and use clear and consistent policies, measures, and procedures.</w:t>
      </w:r>
    </w:p>
    <w:p w14:paraId="2F824746" w14:textId="15E11F91" w:rsidR="007849B6" w:rsidRPr="0009490E" w:rsidRDefault="007849B6" w:rsidP="0009490E">
      <w:pPr>
        <w:ind w:left="720"/>
        <w:rPr>
          <w:b/>
          <w:bCs/>
        </w:rPr>
      </w:pPr>
      <w:bookmarkStart w:id="40" w:name="_Hlk212032921"/>
      <w:r w:rsidRPr="0009490E">
        <w:rPr>
          <w:b/>
          <w:bCs/>
        </w:rPr>
        <w:t>Reflection:</w:t>
      </w:r>
      <w:r w:rsidRPr="0009490E">
        <w:rPr>
          <w:b/>
          <w:bCs/>
          <w:i/>
          <w:iCs/>
        </w:rPr>
        <w:t xml:space="preserve"> </w:t>
      </w:r>
      <w:r w:rsidR="00FA2770" w:rsidRPr="0009490E">
        <w:rPr>
          <w:b/>
          <w:bCs/>
          <w:i/>
          <w:iCs/>
        </w:rPr>
        <w:t>How does your program ensure that staff evaluations occur consistently and fairly? What documentation—such as evaluation policies, performance rubrics, or feedback schedules—shows that evaluations are conducted regularly using transparent, objective measures and procedures?</w:t>
      </w:r>
    </w:p>
    <w:bookmarkEnd w:id="40"/>
    <w:p w14:paraId="49B4C51E" w14:textId="589BE679" w:rsidR="00406887" w:rsidRPr="0009490E" w:rsidRDefault="00406887" w:rsidP="0009490E">
      <w:pPr>
        <w:ind w:left="1440"/>
        <w:rPr>
          <w:color w:val="A84C2A"/>
        </w:rPr>
      </w:pPr>
      <w:r w:rsidRPr="0009490E">
        <w:rPr>
          <w:color w:val="A84C2A"/>
        </w:rPr>
        <w:t>Write your response here</w:t>
      </w:r>
    </w:p>
    <w:p w14:paraId="5E4D0FEE" w14:textId="55683752" w:rsidR="00717655" w:rsidRPr="0009490E" w:rsidRDefault="00717655" w:rsidP="00A473B8">
      <w:pPr>
        <w:spacing w:after="0"/>
        <w:ind w:left="720"/>
        <w:rPr>
          <w:b/>
          <w:bCs/>
        </w:rPr>
      </w:pPr>
      <w:r w:rsidRPr="0009490E">
        <w:rPr>
          <w:b/>
          <w:bCs/>
        </w:rPr>
        <w:t>Scoring</w:t>
      </w:r>
    </w:p>
    <w:p w14:paraId="42B0D53A" w14:textId="71BC6F92" w:rsidR="00FA2770" w:rsidRDefault="00FA2770" w:rsidP="00C37C95">
      <w:pPr>
        <w:pStyle w:val="ListParagraph"/>
        <w:numPr>
          <w:ilvl w:val="0"/>
          <w:numId w:val="30"/>
        </w:numPr>
      </w:pPr>
      <w:r w:rsidRPr="0009490E">
        <w:rPr>
          <w:b/>
          <w:bCs/>
        </w:rPr>
        <w:t>3 – Fully Met</w:t>
      </w:r>
      <w:r w:rsidR="0009490E" w:rsidRPr="0009490E">
        <w:rPr>
          <w:b/>
          <w:bCs/>
        </w:rPr>
        <w:t xml:space="preserve"> </w:t>
      </w:r>
      <w:r w:rsidR="0009490E">
        <w:t xml:space="preserve">– </w:t>
      </w:r>
      <w:r>
        <w:t>Staff</w:t>
      </w:r>
      <w:r w:rsidR="0009490E">
        <w:t xml:space="preserve"> </w:t>
      </w:r>
      <w:r>
        <w:t>evaluations occur on a clearly defined and regularly scheduled basis, following transparent, consistent policies and performance measures; evaluations include actionable feedback and are used to guide professional growth and program improvement.</w:t>
      </w:r>
    </w:p>
    <w:p w14:paraId="1392A0C5" w14:textId="6775D119" w:rsidR="00FA2770" w:rsidRDefault="00FA2770" w:rsidP="00C37C95">
      <w:pPr>
        <w:pStyle w:val="ListParagraph"/>
        <w:numPr>
          <w:ilvl w:val="0"/>
          <w:numId w:val="30"/>
        </w:numPr>
      </w:pPr>
      <w:r w:rsidRPr="0009490E">
        <w:rPr>
          <w:b/>
          <w:bCs/>
        </w:rPr>
        <w:t>2 – Mostly Met</w:t>
      </w:r>
      <w:r w:rsidR="0009490E">
        <w:t xml:space="preserve"> – </w:t>
      </w:r>
      <w:r>
        <w:t>Evaluations are conducted for most staff on a regular schedule, and general policies and measures are in place, though implementation or documentation may not be fully consistent across all roles or departments.</w:t>
      </w:r>
    </w:p>
    <w:p w14:paraId="68C73D2B" w14:textId="2DE39C40" w:rsidR="00FA2770" w:rsidRDefault="00FA2770" w:rsidP="00C37C95">
      <w:pPr>
        <w:pStyle w:val="ListParagraph"/>
        <w:numPr>
          <w:ilvl w:val="0"/>
          <w:numId w:val="30"/>
        </w:numPr>
      </w:pPr>
      <w:r w:rsidRPr="0009490E">
        <w:rPr>
          <w:b/>
          <w:bCs/>
        </w:rPr>
        <w:t>1 – Slightly Met</w:t>
      </w:r>
      <w:r w:rsidR="0009490E">
        <w:t xml:space="preserve"> – </w:t>
      </w:r>
      <w:r>
        <w:t>Some staff are evaluated, but the process is informal, inconsistent, or lacks clear criteria and documentation; feedback may not be systematically used to support improvement.</w:t>
      </w:r>
    </w:p>
    <w:p w14:paraId="5017BF79" w14:textId="0FEE19DF" w:rsidR="00FA2770" w:rsidRDefault="00FA2770" w:rsidP="00C37C95">
      <w:pPr>
        <w:pStyle w:val="ListParagraph"/>
        <w:numPr>
          <w:ilvl w:val="0"/>
          <w:numId w:val="30"/>
        </w:numPr>
      </w:pPr>
      <w:r w:rsidRPr="0009490E">
        <w:rPr>
          <w:b/>
          <w:bCs/>
        </w:rPr>
        <w:t>0 – Does Not Meet</w:t>
      </w:r>
      <w:r w:rsidR="0009490E">
        <w:t xml:space="preserve"> – </w:t>
      </w:r>
      <w:r>
        <w:t>Staff evaluations are infrequent, inconsistently applied, or absent, with no clear policies or procedures guiding performance assessment.</w:t>
      </w:r>
    </w:p>
    <w:p w14:paraId="508D045C" w14:textId="449895A2" w:rsidR="00406887" w:rsidRPr="0009490E" w:rsidRDefault="00406887" w:rsidP="0009490E">
      <w:pPr>
        <w:ind w:left="1440"/>
        <w:rPr>
          <w:color w:val="A84C2A"/>
        </w:rPr>
      </w:pPr>
      <w:r w:rsidRPr="0009490E">
        <w:rPr>
          <w:b/>
          <w:bCs/>
        </w:rPr>
        <w:t>Your score:</w:t>
      </w:r>
      <w:r>
        <w:t xml:space="preserve"> </w:t>
      </w:r>
      <w:r w:rsidRPr="0009490E">
        <w:rPr>
          <w:color w:val="A84C2A"/>
        </w:rPr>
        <w:t>Enter your score here</w:t>
      </w:r>
    </w:p>
    <w:p w14:paraId="4CED281F" w14:textId="28CA229C" w:rsidR="00406887" w:rsidRDefault="00406887" w:rsidP="0009490E">
      <w:pPr>
        <w:ind w:left="720"/>
      </w:pPr>
      <w:r w:rsidRPr="0009490E">
        <w:rPr>
          <w:b/>
          <w:bCs/>
        </w:rPr>
        <w:t>Notes:</w:t>
      </w:r>
      <w:r>
        <w:t xml:space="preserve"> </w:t>
      </w:r>
      <w:r w:rsidRPr="0009490E">
        <w:rPr>
          <w:color w:val="A84C2A"/>
        </w:rPr>
        <w:t>Write helpful notes here if needed</w:t>
      </w:r>
    </w:p>
    <w:p w14:paraId="33D3A963" w14:textId="77777777" w:rsidR="007849B6" w:rsidRDefault="00763329" w:rsidP="0009490E">
      <w:pPr>
        <w:pStyle w:val="Heading4"/>
        <w:spacing w:before="480"/>
      </w:pPr>
      <w:bookmarkStart w:id="41" w:name="_Toc212551511"/>
      <w:r>
        <w:t>Overall Score for Standard F — Program Staff</w:t>
      </w:r>
      <w:bookmarkEnd w:id="41"/>
    </w:p>
    <w:p w14:paraId="2C7CB2A9" w14:textId="762D48D9" w:rsidR="00B558E6" w:rsidRPr="0009490E" w:rsidRDefault="00763329" w:rsidP="0009490E">
      <w:pPr>
        <w:ind w:left="720"/>
        <w:rPr>
          <w:color w:val="A84C2A"/>
        </w:rPr>
      </w:pPr>
      <w:r w:rsidRPr="0009490E">
        <w:rPr>
          <w:color w:val="A84C2A"/>
        </w:rPr>
        <w:t>Enter your calculated score here</w:t>
      </w:r>
    </w:p>
    <w:p w14:paraId="341D6D69" w14:textId="77777777" w:rsidR="00A679E6" w:rsidRDefault="00A679E6" w:rsidP="00860328">
      <w:pPr>
        <w:pStyle w:val="Heading3"/>
      </w:pPr>
      <w:r>
        <w:br w:type="page"/>
      </w:r>
    </w:p>
    <w:p w14:paraId="46DEBAB0" w14:textId="6A75612A" w:rsidR="00B558E6" w:rsidRDefault="00763329" w:rsidP="00860328">
      <w:pPr>
        <w:pStyle w:val="Heading3"/>
      </w:pPr>
      <w:bookmarkStart w:id="42" w:name="_Toc212551512"/>
      <w:r>
        <w:lastRenderedPageBreak/>
        <w:t>Standard G — Financial and Material Resources</w:t>
      </w:r>
      <w:bookmarkEnd w:id="42"/>
    </w:p>
    <w:p w14:paraId="60EC7733" w14:textId="77777777" w:rsidR="00050A33" w:rsidRDefault="00050A33" w:rsidP="00AA14B7">
      <w:r w:rsidRPr="00050A33">
        <w:t>A quality online program plans for and expends financial and material resources using sound business practices to accomplish the program’s vision and mission.</w:t>
      </w:r>
    </w:p>
    <w:p w14:paraId="22AB3EA5" w14:textId="503A200D" w:rsidR="00B558E6" w:rsidRDefault="00763329" w:rsidP="00050A33">
      <w:pPr>
        <w:pStyle w:val="Heading4"/>
      </w:pPr>
      <w:bookmarkStart w:id="43" w:name="_Toc212551513"/>
      <w:r>
        <w:t>Indicator G1</w:t>
      </w:r>
      <w:bookmarkEnd w:id="43"/>
    </w:p>
    <w:p w14:paraId="18FAED3E" w14:textId="77777777" w:rsidR="00050A33" w:rsidRDefault="00050A33" w:rsidP="00F80C14">
      <w:r w:rsidRPr="00050A33">
        <w:t>Resources are managed according to local, state, and/or national budget regulations and accounting principles.</w:t>
      </w:r>
    </w:p>
    <w:p w14:paraId="417386A9" w14:textId="6B459E6B" w:rsidR="00406887" w:rsidRPr="00D939B0" w:rsidRDefault="00406887" w:rsidP="00D939B0">
      <w:pPr>
        <w:ind w:left="720"/>
        <w:rPr>
          <w:b/>
          <w:bCs/>
        </w:rPr>
      </w:pPr>
      <w:r w:rsidRPr="00D939B0">
        <w:rPr>
          <w:b/>
          <w:bCs/>
        </w:rPr>
        <w:t xml:space="preserve">Reflection: </w:t>
      </w:r>
      <w:r w:rsidR="00652A01" w:rsidRPr="00D939B0">
        <w:rPr>
          <w:b/>
          <w:bCs/>
          <w:i/>
          <w:iCs/>
        </w:rPr>
        <w:t>How does your program ensure that financial resources are managed responsibly and in compliance with all relevant regulations and accounting standards? What evidence—such as audit reports, financial procedures, or oversight documentation—demonstrates adherence to required fiscal policies and ethical practices?</w:t>
      </w:r>
    </w:p>
    <w:p w14:paraId="0801D23F" w14:textId="46A41E39" w:rsidR="00406887" w:rsidRPr="00D939B0" w:rsidRDefault="00406887" w:rsidP="00D939B0">
      <w:pPr>
        <w:ind w:left="1440"/>
        <w:rPr>
          <w:color w:val="A84C2A"/>
        </w:rPr>
      </w:pPr>
      <w:r w:rsidRPr="00D939B0">
        <w:rPr>
          <w:color w:val="A84C2A"/>
        </w:rPr>
        <w:t>Write your response here</w:t>
      </w:r>
    </w:p>
    <w:p w14:paraId="53D3BAC1" w14:textId="2480EED9" w:rsidR="00717655" w:rsidRPr="00D939B0" w:rsidRDefault="00717655" w:rsidP="00A473B8">
      <w:pPr>
        <w:spacing w:after="0"/>
        <w:ind w:left="720"/>
        <w:rPr>
          <w:b/>
          <w:bCs/>
        </w:rPr>
      </w:pPr>
      <w:r w:rsidRPr="00D939B0">
        <w:rPr>
          <w:b/>
          <w:bCs/>
        </w:rPr>
        <w:t>Scoring</w:t>
      </w:r>
    </w:p>
    <w:p w14:paraId="6F3CA758" w14:textId="07BF3065" w:rsidR="00652A01" w:rsidRDefault="00652A01" w:rsidP="00C37C95">
      <w:pPr>
        <w:pStyle w:val="ListParagraph"/>
        <w:numPr>
          <w:ilvl w:val="0"/>
          <w:numId w:val="31"/>
        </w:numPr>
      </w:pPr>
      <w:r w:rsidRPr="00D939B0">
        <w:rPr>
          <w:b/>
          <w:bCs/>
        </w:rPr>
        <w:t>3 – Fully Met</w:t>
      </w:r>
      <w:r w:rsidR="00D939B0">
        <w:t xml:space="preserve"> – </w:t>
      </w:r>
      <w:r>
        <w:t>Financial</w:t>
      </w:r>
      <w:r w:rsidR="00D939B0">
        <w:t xml:space="preserve"> </w:t>
      </w:r>
      <w:r>
        <w:t>resources are managed with full compliance to all applicable local, state, and national budget regulations and accounting principles; processes are transparent, well-documented, regularly audited, and consistently demonstrate fiscal responsibility and accountability.</w:t>
      </w:r>
    </w:p>
    <w:p w14:paraId="6BD76E09" w14:textId="6ADF122B" w:rsidR="00652A01" w:rsidRDefault="00652A01" w:rsidP="00C37C95">
      <w:pPr>
        <w:pStyle w:val="ListParagraph"/>
        <w:numPr>
          <w:ilvl w:val="0"/>
          <w:numId w:val="31"/>
        </w:numPr>
      </w:pPr>
      <w:r w:rsidRPr="00D939B0">
        <w:rPr>
          <w:b/>
          <w:bCs/>
        </w:rPr>
        <w:t>2 – Mostly Met</w:t>
      </w:r>
      <w:r w:rsidR="00D939B0">
        <w:t xml:space="preserve"> – </w:t>
      </w:r>
      <w:r>
        <w:t>Resource management practices adhere to established financial and regulatory guidelines, though documentation, auditing, or internal review procedures may not be applied consistently across all areas.</w:t>
      </w:r>
    </w:p>
    <w:p w14:paraId="4E9D4173" w14:textId="0AC8DC95" w:rsidR="00652A01" w:rsidRDefault="00652A01" w:rsidP="00C37C95">
      <w:pPr>
        <w:pStyle w:val="ListParagraph"/>
        <w:numPr>
          <w:ilvl w:val="0"/>
          <w:numId w:val="31"/>
        </w:numPr>
      </w:pPr>
      <w:r w:rsidRPr="00D939B0">
        <w:rPr>
          <w:b/>
          <w:bCs/>
        </w:rPr>
        <w:t>1 – Slightly Met</w:t>
      </w:r>
      <w:r w:rsidR="00D939B0">
        <w:t xml:space="preserve"> – </w:t>
      </w:r>
      <w:r>
        <w:t>Some financial practices align with basic regulations or accounting principles, but procedures are informal, inconsistently applied, or lack systematic oversight.</w:t>
      </w:r>
    </w:p>
    <w:p w14:paraId="61E1A01C" w14:textId="56C2F567" w:rsidR="00652A01" w:rsidRDefault="00652A01" w:rsidP="00C37C95">
      <w:pPr>
        <w:pStyle w:val="ListParagraph"/>
        <w:numPr>
          <w:ilvl w:val="0"/>
          <w:numId w:val="31"/>
        </w:numPr>
      </w:pPr>
      <w:r w:rsidRPr="00D939B0">
        <w:rPr>
          <w:b/>
          <w:bCs/>
        </w:rPr>
        <w:t>0 – Does Not Meet</w:t>
      </w:r>
      <w:r w:rsidR="00D939B0">
        <w:t xml:space="preserve"> – </w:t>
      </w:r>
      <w:r>
        <w:t>Financial resources are not managed in accordance with recognized regulations or accounting standards, and there is little or no evidence of oversight or accountability.</w:t>
      </w:r>
    </w:p>
    <w:p w14:paraId="0AE7581B" w14:textId="00FE2DF4" w:rsidR="00406887" w:rsidRDefault="00406887" w:rsidP="00D939B0">
      <w:pPr>
        <w:ind w:left="1440"/>
      </w:pPr>
      <w:r w:rsidRPr="00D939B0">
        <w:rPr>
          <w:b/>
          <w:bCs/>
        </w:rPr>
        <w:t>Your score:</w:t>
      </w:r>
      <w:r>
        <w:t xml:space="preserve"> </w:t>
      </w:r>
      <w:r w:rsidRPr="00D939B0">
        <w:rPr>
          <w:color w:val="A84C2A"/>
        </w:rPr>
        <w:t>Enter your score here</w:t>
      </w:r>
    </w:p>
    <w:p w14:paraId="682BCB70" w14:textId="4D74BE19" w:rsidR="00406887" w:rsidRDefault="00406887" w:rsidP="00D939B0">
      <w:pPr>
        <w:ind w:left="720"/>
      </w:pPr>
      <w:r w:rsidRPr="00D939B0">
        <w:rPr>
          <w:b/>
          <w:bCs/>
        </w:rPr>
        <w:t>Notes:</w:t>
      </w:r>
      <w:r>
        <w:t xml:space="preserve"> </w:t>
      </w:r>
      <w:r w:rsidRPr="00D939B0">
        <w:rPr>
          <w:color w:val="A84C2A"/>
        </w:rPr>
        <w:t>Write helpful notes here if needed</w:t>
      </w:r>
    </w:p>
    <w:p w14:paraId="38ED8B05" w14:textId="77777777" w:rsidR="00D903AB" w:rsidRDefault="00D903AB" w:rsidP="00F80C14">
      <w:pPr>
        <w:pStyle w:val="Heading4"/>
      </w:pPr>
      <w:r>
        <w:br w:type="page"/>
      </w:r>
    </w:p>
    <w:p w14:paraId="7251DD7E" w14:textId="7AD783F0" w:rsidR="00B558E6" w:rsidRDefault="00763329" w:rsidP="00F80C14">
      <w:pPr>
        <w:pStyle w:val="Heading4"/>
      </w:pPr>
      <w:bookmarkStart w:id="44" w:name="_Toc212551514"/>
      <w:r>
        <w:lastRenderedPageBreak/>
        <w:t>Indicator G2</w:t>
      </w:r>
      <w:bookmarkEnd w:id="44"/>
    </w:p>
    <w:p w14:paraId="2A3E8473" w14:textId="77777777" w:rsidR="00F80C14" w:rsidRDefault="00F80C14" w:rsidP="00F80C14">
      <w:r w:rsidRPr="00F80C14">
        <w:t>Resources are adequate and allocated to help ensure sustainability over time, according to the program’s vision, mission, and strategic plan.</w:t>
      </w:r>
    </w:p>
    <w:p w14:paraId="6CF66879" w14:textId="7A222FD4" w:rsidR="00406887" w:rsidRPr="00D903AB" w:rsidRDefault="00406887" w:rsidP="00D903AB">
      <w:pPr>
        <w:ind w:left="720"/>
        <w:rPr>
          <w:b/>
          <w:bCs/>
        </w:rPr>
      </w:pPr>
      <w:r w:rsidRPr="00D903AB">
        <w:rPr>
          <w:b/>
          <w:bCs/>
        </w:rPr>
        <w:t xml:space="preserve">Reflection: </w:t>
      </w:r>
      <w:r w:rsidR="002C447D" w:rsidRPr="00D903AB">
        <w:rPr>
          <w:b/>
          <w:bCs/>
          <w:i/>
          <w:iCs/>
        </w:rPr>
        <w:t>How does your program ensure that financial and material resources are sufficient and strategically allocated to sustain operations over time? What documentation—such as budget plans, financial forecasts, or strategic funding priorities—shows that resource allocation supports long-term alignment with the program’s vision, mission, and goals?</w:t>
      </w:r>
    </w:p>
    <w:p w14:paraId="4412D75A" w14:textId="38BA500D" w:rsidR="00406887" w:rsidRPr="00D903AB" w:rsidRDefault="00406887" w:rsidP="00D903AB">
      <w:pPr>
        <w:ind w:left="1440"/>
        <w:rPr>
          <w:color w:val="A84C2A"/>
        </w:rPr>
      </w:pPr>
      <w:r w:rsidRPr="00D903AB">
        <w:rPr>
          <w:color w:val="A84C2A"/>
        </w:rPr>
        <w:t>Write your response here</w:t>
      </w:r>
    </w:p>
    <w:p w14:paraId="06E5301C" w14:textId="69628F23" w:rsidR="00717655" w:rsidRPr="00D903AB" w:rsidRDefault="00717655" w:rsidP="00A473B8">
      <w:pPr>
        <w:spacing w:after="0"/>
        <w:ind w:left="720"/>
        <w:rPr>
          <w:b/>
          <w:bCs/>
        </w:rPr>
      </w:pPr>
      <w:r w:rsidRPr="00D903AB">
        <w:rPr>
          <w:b/>
          <w:bCs/>
        </w:rPr>
        <w:t>Scoring</w:t>
      </w:r>
    </w:p>
    <w:p w14:paraId="6695CECD" w14:textId="24671708" w:rsidR="002C447D" w:rsidRDefault="002C447D" w:rsidP="00C37C95">
      <w:pPr>
        <w:pStyle w:val="ListParagraph"/>
        <w:numPr>
          <w:ilvl w:val="0"/>
          <w:numId w:val="32"/>
        </w:numPr>
      </w:pPr>
      <w:r w:rsidRPr="00D903AB">
        <w:rPr>
          <w:b/>
          <w:bCs/>
        </w:rPr>
        <w:t>3 – Fully Met</w:t>
      </w:r>
      <w:r w:rsidR="00D903AB">
        <w:t xml:space="preserve"> – </w:t>
      </w:r>
      <w:r>
        <w:t>Financial and material resources are sufficient and strategically allocated to sustain the program over time; budgeting and allocation decisions are data-informed, transparent, and directly aligned with the vision, mission, and strategic plan to ensure long-term stability.</w:t>
      </w:r>
    </w:p>
    <w:p w14:paraId="3F6EA8D4" w14:textId="25E384B7" w:rsidR="002C447D" w:rsidRDefault="002C447D" w:rsidP="00C37C95">
      <w:pPr>
        <w:pStyle w:val="ListParagraph"/>
        <w:numPr>
          <w:ilvl w:val="0"/>
          <w:numId w:val="32"/>
        </w:numPr>
      </w:pPr>
      <w:r w:rsidRPr="00D903AB">
        <w:rPr>
          <w:b/>
          <w:bCs/>
        </w:rPr>
        <w:t>2 – Mostly Met</w:t>
      </w:r>
      <w:r w:rsidR="00D903AB">
        <w:t xml:space="preserve"> – </w:t>
      </w:r>
      <w:r>
        <w:t>Resources are generally adequate and support most program priorities, though long-term sustainability planning or explicit alignment with the strategic plan may not be consistently documented or reviewed.</w:t>
      </w:r>
    </w:p>
    <w:p w14:paraId="651CBA64" w14:textId="46863672" w:rsidR="002C447D" w:rsidRDefault="002C447D" w:rsidP="00C37C95">
      <w:pPr>
        <w:pStyle w:val="ListParagraph"/>
        <w:numPr>
          <w:ilvl w:val="0"/>
          <w:numId w:val="32"/>
        </w:numPr>
      </w:pPr>
      <w:r w:rsidRPr="00D903AB">
        <w:rPr>
          <w:b/>
          <w:bCs/>
        </w:rPr>
        <w:t>1 – Slightly Met</w:t>
      </w:r>
      <w:r w:rsidR="00D903AB">
        <w:t xml:space="preserve"> – </w:t>
      </w:r>
      <w:r>
        <w:t>Resource allocation covers basic operational needs but lacks clear connection to long-term sustainability goals; funding decisions are reactive or inconsistently tied to the vision and mission.</w:t>
      </w:r>
    </w:p>
    <w:p w14:paraId="254A7439" w14:textId="4EFBC069" w:rsidR="002C447D" w:rsidRDefault="002C447D" w:rsidP="00C37C95">
      <w:pPr>
        <w:pStyle w:val="ListParagraph"/>
        <w:numPr>
          <w:ilvl w:val="0"/>
          <w:numId w:val="32"/>
        </w:numPr>
      </w:pPr>
      <w:r w:rsidRPr="00D903AB">
        <w:rPr>
          <w:b/>
          <w:bCs/>
        </w:rPr>
        <w:t>0 – Does Not Meet</w:t>
      </w:r>
      <w:r w:rsidR="00D903AB">
        <w:t xml:space="preserve"> – </w:t>
      </w:r>
      <w:r>
        <w:t>Resources</w:t>
      </w:r>
      <w:r w:rsidR="00D903AB">
        <w:t xml:space="preserve"> </w:t>
      </w:r>
      <w:r>
        <w:t>are insufficient or allocated without consideration of sustainability or alignment with the program’s strategic direction, resulting in unmet needs or instability.</w:t>
      </w:r>
    </w:p>
    <w:p w14:paraId="221BD983" w14:textId="5A910EC1" w:rsidR="00406887" w:rsidRDefault="00406887" w:rsidP="00D903AB">
      <w:pPr>
        <w:ind w:left="1440"/>
      </w:pPr>
      <w:r w:rsidRPr="00D903AB">
        <w:rPr>
          <w:b/>
          <w:bCs/>
        </w:rPr>
        <w:t>Your score:</w:t>
      </w:r>
      <w:r>
        <w:t xml:space="preserve"> </w:t>
      </w:r>
      <w:r w:rsidRPr="00D903AB">
        <w:rPr>
          <w:color w:val="A84C2A"/>
        </w:rPr>
        <w:t>Enter your score here</w:t>
      </w:r>
    </w:p>
    <w:p w14:paraId="21743382" w14:textId="5265AAD8" w:rsidR="00406887" w:rsidRDefault="00406887" w:rsidP="00D903AB">
      <w:pPr>
        <w:ind w:left="720"/>
      </w:pPr>
      <w:r w:rsidRPr="00D903AB">
        <w:rPr>
          <w:b/>
          <w:bCs/>
        </w:rPr>
        <w:t>Notes:</w:t>
      </w:r>
      <w:r>
        <w:t xml:space="preserve"> </w:t>
      </w:r>
      <w:r w:rsidRPr="00D903AB">
        <w:rPr>
          <w:color w:val="A84C2A"/>
        </w:rPr>
        <w:t>Write helpful notes here if needed</w:t>
      </w:r>
    </w:p>
    <w:p w14:paraId="62901D59" w14:textId="77777777" w:rsidR="00D903AB" w:rsidRDefault="00D903AB" w:rsidP="00F80C14">
      <w:pPr>
        <w:pStyle w:val="Heading4"/>
      </w:pPr>
      <w:r>
        <w:br w:type="page"/>
      </w:r>
    </w:p>
    <w:p w14:paraId="235F3294" w14:textId="4AB6D181" w:rsidR="00B558E6" w:rsidRDefault="00763329" w:rsidP="00F80C14">
      <w:pPr>
        <w:pStyle w:val="Heading4"/>
      </w:pPr>
      <w:bookmarkStart w:id="45" w:name="_Toc212551515"/>
      <w:r>
        <w:lastRenderedPageBreak/>
        <w:t>Indicator G3</w:t>
      </w:r>
      <w:bookmarkEnd w:id="45"/>
    </w:p>
    <w:p w14:paraId="09689D5A" w14:textId="77777777" w:rsidR="00F80C14" w:rsidRDefault="00F80C14" w:rsidP="00AA14B7">
      <w:r w:rsidRPr="00F80C14">
        <w:t>Program budget and resource allocation are determined by program leaders using projections established from trends in the educational and business environments.</w:t>
      </w:r>
    </w:p>
    <w:p w14:paraId="4DE07C6F" w14:textId="5A992B37" w:rsidR="00406887" w:rsidRPr="00D903AB" w:rsidRDefault="3A950D60" w:rsidP="0CBB77EB">
      <w:pPr>
        <w:ind w:left="720"/>
        <w:rPr>
          <w:b/>
          <w:bCs/>
          <w:i/>
          <w:iCs/>
        </w:rPr>
      </w:pPr>
      <w:r w:rsidRPr="0CBB77EB">
        <w:rPr>
          <w:b/>
          <w:bCs/>
        </w:rPr>
        <w:t xml:space="preserve">Reflection: </w:t>
      </w:r>
      <w:commentRangeStart w:id="46"/>
      <w:r w:rsidR="58F604BB" w:rsidRPr="0CBB77EB">
        <w:rPr>
          <w:b/>
          <w:bCs/>
          <w:i/>
          <w:iCs/>
        </w:rPr>
        <w:t>How do program leaders use data and trend analysis from educational and business environments to guide budgeting and resource allocation?</w:t>
      </w:r>
      <w:commentRangeEnd w:id="46"/>
      <w:r w:rsidR="00406887" w:rsidRPr="0CBB77EB">
        <w:rPr>
          <w:rStyle w:val="CommentReference"/>
          <w:b/>
          <w:bCs/>
          <w:i/>
          <w:iCs/>
          <w:sz w:val="22"/>
          <w:szCs w:val="22"/>
        </w:rPr>
        <w:commentReference w:id="46"/>
      </w:r>
      <w:r w:rsidR="58F604BB" w:rsidRPr="0CBB77EB">
        <w:rPr>
          <w:b/>
          <w:bCs/>
          <w:i/>
          <w:iCs/>
        </w:rPr>
        <w:t xml:space="preserve"> What evidence—such as enrollment forecasts, technology trends, labor market data, or economic analyses—demonstrates that projections inform sound financial planning and resource decisions?</w:t>
      </w:r>
    </w:p>
    <w:p w14:paraId="38128A1D" w14:textId="46C74ACC" w:rsidR="00406887" w:rsidRPr="00D903AB" w:rsidRDefault="00406887" w:rsidP="00D903AB">
      <w:pPr>
        <w:ind w:left="1440"/>
        <w:rPr>
          <w:color w:val="A84C2A"/>
        </w:rPr>
      </w:pPr>
      <w:r w:rsidRPr="00D903AB">
        <w:rPr>
          <w:color w:val="A84C2A"/>
        </w:rPr>
        <w:t>Write your response here</w:t>
      </w:r>
    </w:p>
    <w:p w14:paraId="021425F7" w14:textId="5572DAC5" w:rsidR="00717655" w:rsidRPr="00D903AB" w:rsidRDefault="00717655" w:rsidP="00A473B8">
      <w:pPr>
        <w:spacing w:after="0"/>
        <w:ind w:left="720"/>
        <w:rPr>
          <w:b/>
          <w:bCs/>
        </w:rPr>
      </w:pPr>
      <w:r w:rsidRPr="00D903AB">
        <w:rPr>
          <w:b/>
          <w:bCs/>
        </w:rPr>
        <w:t>Scoring</w:t>
      </w:r>
    </w:p>
    <w:p w14:paraId="1CE461F3" w14:textId="53CBF1A1" w:rsidR="00BD4425" w:rsidRDefault="00BD4425" w:rsidP="00C37C95">
      <w:pPr>
        <w:pStyle w:val="ListParagraph"/>
        <w:numPr>
          <w:ilvl w:val="0"/>
          <w:numId w:val="33"/>
        </w:numPr>
      </w:pPr>
      <w:r w:rsidRPr="00D903AB">
        <w:rPr>
          <w:b/>
          <w:bCs/>
        </w:rPr>
        <w:t>3 – Fully Met</w:t>
      </w:r>
      <w:r w:rsidR="00D903AB">
        <w:t xml:space="preserve"> – </w:t>
      </w:r>
      <w:r>
        <w:t>Program</w:t>
      </w:r>
      <w:r w:rsidR="00D903AB">
        <w:t xml:space="preserve"> </w:t>
      </w:r>
      <w:r>
        <w:t>leaders consistently analyze trends in education, technology, and the broader business environment to develop data-informed projections that guide budgeting and resource allocation; these projections are documented, regularly reviewed, and used to ensure financial stability and responsiveness to change.</w:t>
      </w:r>
    </w:p>
    <w:p w14:paraId="558D4911" w14:textId="2CCF9554" w:rsidR="00BD4425" w:rsidRDefault="00BD4425" w:rsidP="00C37C95">
      <w:pPr>
        <w:pStyle w:val="ListParagraph"/>
        <w:numPr>
          <w:ilvl w:val="0"/>
          <w:numId w:val="33"/>
        </w:numPr>
      </w:pPr>
      <w:r w:rsidRPr="00D903AB">
        <w:rPr>
          <w:b/>
          <w:bCs/>
        </w:rPr>
        <w:t>2 – Mostly Met</w:t>
      </w:r>
      <w:r w:rsidR="00D903AB">
        <w:t xml:space="preserve"> – </w:t>
      </w:r>
      <w:r>
        <w:t>Program leaders consider educational and business trends when planning budgets and allocating resources, though analysis or documentation of projections may be limited or not consistently applied across all budget cycles.</w:t>
      </w:r>
    </w:p>
    <w:p w14:paraId="47C6FB4E" w14:textId="70A048DD" w:rsidR="00BD4425" w:rsidRDefault="58F604BB" w:rsidP="0CBB77EB">
      <w:pPr>
        <w:pStyle w:val="ListParagraph"/>
        <w:numPr>
          <w:ilvl w:val="0"/>
          <w:numId w:val="33"/>
        </w:numPr>
      </w:pPr>
      <w:r w:rsidRPr="0CBB77EB">
        <w:rPr>
          <w:b/>
          <w:bCs/>
        </w:rPr>
        <w:t>1 – Slightly Met</w:t>
      </w:r>
      <w:r w:rsidR="10BD93BB">
        <w:t xml:space="preserve"> – </w:t>
      </w:r>
      <w:r>
        <w:t xml:space="preserve">Budget and resource decisions are occasionally influenced by </w:t>
      </w:r>
      <w:r w:rsidR="16360724">
        <w:t xml:space="preserve">relevant </w:t>
      </w:r>
      <w:r w:rsidR="3EDF978E">
        <w:t>educational or business</w:t>
      </w:r>
      <w:r w:rsidR="00064E17">
        <w:t xml:space="preserve"> </w:t>
      </w:r>
      <w:r>
        <w:t>trends, but the process is informal or lacks systematic data analysis to support projections or long-term planning.</w:t>
      </w:r>
    </w:p>
    <w:p w14:paraId="0A2005F7" w14:textId="516BAA78" w:rsidR="00BD4425" w:rsidRDefault="00BD4425" w:rsidP="00C37C95">
      <w:pPr>
        <w:pStyle w:val="ListParagraph"/>
        <w:numPr>
          <w:ilvl w:val="0"/>
          <w:numId w:val="33"/>
        </w:numPr>
      </w:pPr>
      <w:r w:rsidRPr="00D903AB">
        <w:rPr>
          <w:b/>
          <w:bCs/>
        </w:rPr>
        <w:t>0 – Does Not Meet</w:t>
      </w:r>
      <w:r w:rsidR="00D903AB">
        <w:t xml:space="preserve"> – </w:t>
      </w:r>
      <w:r>
        <w:t>Budgeting and resource allocation decisions are made without consideration of educational or business trends, resulting in reactive or short-sighted financial planning.</w:t>
      </w:r>
    </w:p>
    <w:p w14:paraId="27653902" w14:textId="48DD95C2" w:rsidR="00406887" w:rsidRDefault="00406887" w:rsidP="00D903AB">
      <w:pPr>
        <w:ind w:left="1440"/>
      </w:pPr>
      <w:r w:rsidRPr="00D903AB">
        <w:rPr>
          <w:b/>
          <w:bCs/>
        </w:rPr>
        <w:t>Your score:</w:t>
      </w:r>
      <w:r>
        <w:t xml:space="preserve"> </w:t>
      </w:r>
      <w:r w:rsidRPr="00D903AB">
        <w:rPr>
          <w:color w:val="A84C2A"/>
        </w:rPr>
        <w:t>Enter your score here</w:t>
      </w:r>
    </w:p>
    <w:p w14:paraId="7148D9B1" w14:textId="77C706B8" w:rsidR="00406887" w:rsidRPr="00D903AB" w:rsidRDefault="00406887" w:rsidP="00D903AB">
      <w:pPr>
        <w:ind w:left="720"/>
        <w:rPr>
          <w:color w:val="A84C2A"/>
        </w:rPr>
      </w:pPr>
      <w:r w:rsidRPr="00D903AB">
        <w:rPr>
          <w:b/>
          <w:bCs/>
        </w:rPr>
        <w:t>Notes:</w:t>
      </w:r>
      <w:r>
        <w:t xml:space="preserve"> </w:t>
      </w:r>
      <w:r w:rsidRPr="00D903AB">
        <w:rPr>
          <w:color w:val="A84C2A"/>
        </w:rPr>
        <w:t>Write helpful notes here if needed</w:t>
      </w:r>
    </w:p>
    <w:p w14:paraId="31A4DA90" w14:textId="77777777" w:rsidR="00AA5D30" w:rsidRDefault="00763329" w:rsidP="00D903AB">
      <w:pPr>
        <w:pStyle w:val="Heading4"/>
        <w:spacing w:before="480"/>
      </w:pPr>
      <w:bookmarkStart w:id="47" w:name="_Toc212551516"/>
      <w:r>
        <w:t>Overall Score for Standard G — Financial and Material Resources</w:t>
      </w:r>
      <w:bookmarkEnd w:id="47"/>
    </w:p>
    <w:p w14:paraId="7086F0B5" w14:textId="722D683E" w:rsidR="00B558E6" w:rsidRPr="00D903AB" w:rsidRDefault="00763329" w:rsidP="00D903AB">
      <w:pPr>
        <w:ind w:left="720"/>
        <w:rPr>
          <w:color w:val="A84C2A"/>
        </w:rPr>
      </w:pPr>
      <w:r w:rsidRPr="00D903AB">
        <w:rPr>
          <w:color w:val="A84C2A"/>
        </w:rPr>
        <w:t>Enter your calculated score here</w:t>
      </w:r>
    </w:p>
    <w:p w14:paraId="2FF02560" w14:textId="77777777" w:rsidR="00D903AB" w:rsidRDefault="00D903AB" w:rsidP="00860328">
      <w:pPr>
        <w:pStyle w:val="Heading3"/>
      </w:pPr>
      <w:r>
        <w:br w:type="page"/>
      </w:r>
    </w:p>
    <w:p w14:paraId="03CD43AC" w14:textId="0014904A" w:rsidR="00B558E6" w:rsidRDefault="00763329" w:rsidP="00860328">
      <w:pPr>
        <w:pStyle w:val="Heading3"/>
      </w:pPr>
      <w:bookmarkStart w:id="48" w:name="_Toc212551517"/>
      <w:r>
        <w:lastRenderedPageBreak/>
        <w:t>Standard H — Program Evaluation</w:t>
      </w:r>
      <w:bookmarkEnd w:id="48"/>
    </w:p>
    <w:p w14:paraId="14C1FA86" w14:textId="77777777" w:rsidR="00B3597C" w:rsidRDefault="00B3597C" w:rsidP="00AA14B7">
      <w:r w:rsidRPr="00B3597C">
        <w:t>A quality online program recognizes the importance of program evaluation and demonstrates a commitment to both internal and external evaluations. Internal evaluations are completed on an ongoing basis, for the purpose of tracking learner progress and identifying strengths and areas in need of improvement. External evaluations provide an objective perspective that adds credibility and validates internal findings. This dual approach creates a comprehensive framework for continuous improvement and accountability.</w:t>
      </w:r>
    </w:p>
    <w:p w14:paraId="31C23F0A" w14:textId="3258D3CC" w:rsidR="00B558E6" w:rsidRDefault="00763329" w:rsidP="00B3597C">
      <w:pPr>
        <w:pStyle w:val="Heading4"/>
      </w:pPr>
      <w:bookmarkStart w:id="49" w:name="_Toc212551518"/>
      <w:r>
        <w:t>Indicator H1</w:t>
      </w:r>
      <w:bookmarkEnd w:id="49"/>
    </w:p>
    <w:p w14:paraId="3A3F5F83" w14:textId="77777777" w:rsidR="00AC54AA" w:rsidRDefault="00AC54AA" w:rsidP="00AA14B7">
      <w:r w:rsidRPr="00AC54AA">
        <w:t>Metrics that guide internal evaluation are clearly defined by program leaders and use valid data sources that include measures of learner performance.</w:t>
      </w:r>
    </w:p>
    <w:p w14:paraId="45ECC89A" w14:textId="57CAF507" w:rsidR="00406887" w:rsidRPr="00502E4A" w:rsidRDefault="00406887" w:rsidP="00502E4A">
      <w:pPr>
        <w:ind w:left="720"/>
        <w:rPr>
          <w:b/>
          <w:bCs/>
        </w:rPr>
      </w:pPr>
      <w:r w:rsidRPr="00502E4A">
        <w:rPr>
          <w:b/>
          <w:bCs/>
        </w:rPr>
        <w:t xml:space="preserve">Reflection: </w:t>
      </w:r>
      <w:r w:rsidR="00A114A9" w:rsidRPr="00502E4A">
        <w:rPr>
          <w:b/>
          <w:bCs/>
          <w:i/>
          <w:iCs/>
        </w:rPr>
        <w:t>How does your program define and select metrics to evaluate performance, quality, and impact? What evidence—such as data dashboards, evaluation frameworks, or benchmark reports—shows that these metrics are clearly defined, use valid data sources, and include measures of learner performance?</w:t>
      </w:r>
    </w:p>
    <w:p w14:paraId="27D8A692" w14:textId="43742043" w:rsidR="00406887" w:rsidRPr="00502E4A" w:rsidRDefault="00406887" w:rsidP="00502E4A">
      <w:pPr>
        <w:ind w:left="1440"/>
        <w:rPr>
          <w:color w:val="A84C2A"/>
        </w:rPr>
      </w:pPr>
      <w:r w:rsidRPr="00502E4A">
        <w:rPr>
          <w:color w:val="A84C2A"/>
        </w:rPr>
        <w:t>Write your response here</w:t>
      </w:r>
    </w:p>
    <w:p w14:paraId="2D0A39C0" w14:textId="6AFDFF63" w:rsidR="00717655" w:rsidRPr="00502E4A" w:rsidRDefault="00717655" w:rsidP="00502E4A">
      <w:pPr>
        <w:spacing w:after="0"/>
        <w:ind w:left="720"/>
        <w:rPr>
          <w:b/>
          <w:bCs/>
        </w:rPr>
      </w:pPr>
      <w:r w:rsidRPr="00502E4A">
        <w:rPr>
          <w:b/>
          <w:bCs/>
        </w:rPr>
        <w:t>Scoring</w:t>
      </w:r>
    </w:p>
    <w:p w14:paraId="40D0D7BF" w14:textId="2833B6F2" w:rsidR="00A114A9" w:rsidRDefault="64ACB067" w:rsidP="00C37C95">
      <w:pPr>
        <w:pStyle w:val="ListParagraph"/>
        <w:numPr>
          <w:ilvl w:val="0"/>
          <w:numId w:val="34"/>
        </w:numPr>
      </w:pPr>
      <w:r w:rsidRPr="0CBB77EB">
        <w:rPr>
          <w:b/>
          <w:bCs/>
        </w:rPr>
        <w:t>3 – Fully Met</w:t>
      </w:r>
      <w:r w:rsidR="76DCC26D">
        <w:t xml:space="preserve"> – </w:t>
      </w:r>
      <w:r>
        <w:t xml:space="preserve">Program leaders have established a comprehensive set of clearly defined metrics for internal evaluation that rely on valid, reliable data sources; learner performance measures are integral to the process, and results are used to guide </w:t>
      </w:r>
      <w:r w:rsidR="6D77B1A7">
        <w:t>decision-making with the goal of continuous improvement</w:t>
      </w:r>
      <w:r>
        <w:t>.</w:t>
      </w:r>
    </w:p>
    <w:p w14:paraId="44998D47" w14:textId="2B14CCC3" w:rsidR="00A114A9" w:rsidRDefault="00A114A9" w:rsidP="00C37C95">
      <w:pPr>
        <w:pStyle w:val="ListParagraph"/>
        <w:numPr>
          <w:ilvl w:val="0"/>
          <w:numId w:val="34"/>
        </w:numPr>
      </w:pPr>
      <w:r w:rsidRPr="00502E4A">
        <w:rPr>
          <w:b/>
          <w:bCs/>
        </w:rPr>
        <w:t>2 – Mostly Met</w:t>
      </w:r>
      <w:r w:rsidR="00502E4A">
        <w:t xml:space="preserve"> – </w:t>
      </w:r>
      <w:r>
        <w:t>Program leaders define and use appropriate metrics with valid data sources, including some learner performance measures, though definitions or applications may lack full consistency or regular review across all areas of evaluation.</w:t>
      </w:r>
    </w:p>
    <w:p w14:paraId="23D3C767" w14:textId="736FF520" w:rsidR="00A114A9" w:rsidRDefault="00A114A9" w:rsidP="00C37C95">
      <w:pPr>
        <w:pStyle w:val="ListParagraph"/>
        <w:numPr>
          <w:ilvl w:val="0"/>
          <w:numId w:val="34"/>
        </w:numPr>
      </w:pPr>
      <w:r w:rsidRPr="00502E4A">
        <w:rPr>
          <w:b/>
          <w:bCs/>
        </w:rPr>
        <w:t>1 – Slightly Met</w:t>
      </w:r>
      <w:r w:rsidR="00502E4A">
        <w:t xml:space="preserve"> – </w:t>
      </w:r>
      <w:r>
        <w:t>Some metrics and data sources are used for internal evaluation, but they are inconsistently defined, lack reliability, or include limited attention to learner performance measures.</w:t>
      </w:r>
    </w:p>
    <w:p w14:paraId="4B724E38" w14:textId="24F58F79" w:rsidR="00A114A9" w:rsidRDefault="00A114A9" w:rsidP="00C37C95">
      <w:pPr>
        <w:pStyle w:val="ListParagraph"/>
        <w:numPr>
          <w:ilvl w:val="0"/>
          <w:numId w:val="34"/>
        </w:numPr>
      </w:pPr>
      <w:r w:rsidRPr="00502E4A">
        <w:rPr>
          <w:b/>
          <w:bCs/>
        </w:rPr>
        <w:t>0 – Does Not Meet</w:t>
      </w:r>
      <w:r w:rsidR="00502E4A">
        <w:t xml:space="preserve"> – </w:t>
      </w:r>
      <w:r>
        <w:t>There</w:t>
      </w:r>
      <w:r w:rsidR="00502E4A">
        <w:t xml:space="preserve"> </w:t>
      </w:r>
      <w:r>
        <w:t>are no clearly defined metrics or valid data sources guiding internal evaluation, and learner performance data is not systematically included or analyzed.</w:t>
      </w:r>
    </w:p>
    <w:p w14:paraId="310B3433" w14:textId="020FFE87" w:rsidR="00406887" w:rsidRDefault="00406887" w:rsidP="00502E4A">
      <w:pPr>
        <w:ind w:left="1440"/>
      </w:pPr>
      <w:r w:rsidRPr="00502E4A">
        <w:rPr>
          <w:b/>
          <w:bCs/>
        </w:rPr>
        <w:t>Your score:</w:t>
      </w:r>
      <w:r>
        <w:t xml:space="preserve"> </w:t>
      </w:r>
      <w:r w:rsidRPr="00502E4A">
        <w:rPr>
          <w:color w:val="A84C2A"/>
        </w:rPr>
        <w:t>Enter your score here</w:t>
      </w:r>
    </w:p>
    <w:p w14:paraId="15DE5DF3" w14:textId="49B61606" w:rsidR="00406887" w:rsidRPr="00502E4A" w:rsidRDefault="00406887" w:rsidP="00502E4A">
      <w:pPr>
        <w:ind w:left="720"/>
        <w:rPr>
          <w:color w:val="A84C2A"/>
        </w:rPr>
      </w:pPr>
      <w:r w:rsidRPr="00502E4A">
        <w:rPr>
          <w:b/>
          <w:bCs/>
        </w:rPr>
        <w:t>Notes:</w:t>
      </w:r>
      <w:r>
        <w:t xml:space="preserve"> </w:t>
      </w:r>
      <w:r w:rsidRPr="00502E4A">
        <w:rPr>
          <w:color w:val="A84C2A"/>
        </w:rPr>
        <w:t>Write helpful notes here if needed</w:t>
      </w:r>
    </w:p>
    <w:p w14:paraId="66F08A90" w14:textId="77777777" w:rsidR="00502E4A" w:rsidRDefault="00502E4A" w:rsidP="00B3597C">
      <w:pPr>
        <w:pStyle w:val="Heading4"/>
      </w:pPr>
      <w:r>
        <w:br w:type="page"/>
      </w:r>
    </w:p>
    <w:p w14:paraId="2F3FFF02" w14:textId="31AD7865" w:rsidR="00B558E6" w:rsidRDefault="00763329" w:rsidP="00B3597C">
      <w:pPr>
        <w:pStyle w:val="Heading4"/>
      </w:pPr>
      <w:bookmarkStart w:id="50" w:name="_Toc212551519"/>
      <w:r>
        <w:lastRenderedPageBreak/>
        <w:t>Indicator H2</w:t>
      </w:r>
      <w:bookmarkEnd w:id="50"/>
    </w:p>
    <w:p w14:paraId="6EC08BCB" w14:textId="77777777" w:rsidR="00366EF9" w:rsidRDefault="00366EF9" w:rsidP="00AA14B7">
      <w:r w:rsidRPr="00366EF9">
        <w:t>Results of regular internal evaluations inform management decisions and continuous improvement plans.</w:t>
      </w:r>
    </w:p>
    <w:p w14:paraId="761AC41F" w14:textId="4358DEB8" w:rsidR="00406887" w:rsidRPr="00502E4A" w:rsidRDefault="00406887" w:rsidP="00502E4A">
      <w:pPr>
        <w:ind w:left="720"/>
        <w:rPr>
          <w:b/>
          <w:bCs/>
        </w:rPr>
      </w:pPr>
      <w:r w:rsidRPr="00502E4A">
        <w:rPr>
          <w:b/>
          <w:bCs/>
        </w:rPr>
        <w:t xml:space="preserve">Reflection: </w:t>
      </w:r>
      <w:r w:rsidR="0049595F" w:rsidRPr="00502E4A">
        <w:rPr>
          <w:b/>
          <w:bCs/>
          <w:i/>
          <w:iCs/>
        </w:rPr>
        <w:t>How does your program use findings from internal evaluations to shape management decisions and improvement initiatives? What documentation—such as evaluation summaries, action plans, or meeting notes—demonstrates that evaluation results are analyzed, shared, and intentionally applied to enhance program quality and learner outcomes?</w:t>
      </w:r>
    </w:p>
    <w:p w14:paraId="7BE2DA49" w14:textId="610874F6" w:rsidR="00406887" w:rsidRPr="00502E4A" w:rsidRDefault="00406887" w:rsidP="00502E4A">
      <w:pPr>
        <w:ind w:left="1440"/>
        <w:rPr>
          <w:color w:val="A84C2A"/>
        </w:rPr>
      </w:pPr>
      <w:r w:rsidRPr="00502E4A">
        <w:rPr>
          <w:color w:val="A84C2A"/>
        </w:rPr>
        <w:t>Write your response here</w:t>
      </w:r>
    </w:p>
    <w:p w14:paraId="60D76A63" w14:textId="5B6F1A0E" w:rsidR="00717655" w:rsidRPr="00502E4A" w:rsidRDefault="00717655" w:rsidP="00A473B8">
      <w:pPr>
        <w:spacing w:after="0"/>
        <w:ind w:left="720"/>
        <w:rPr>
          <w:b/>
          <w:bCs/>
        </w:rPr>
      </w:pPr>
      <w:r w:rsidRPr="00502E4A">
        <w:rPr>
          <w:b/>
          <w:bCs/>
        </w:rPr>
        <w:t>Scoring</w:t>
      </w:r>
    </w:p>
    <w:p w14:paraId="0A760F7D" w14:textId="32DD6A3E" w:rsidR="0049595F" w:rsidRDefault="71816375" w:rsidP="00C37C95">
      <w:pPr>
        <w:pStyle w:val="ListParagraph"/>
        <w:numPr>
          <w:ilvl w:val="0"/>
          <w:numId w:val="35"/>
        </w:numPr>
      </w:pPr>
      <w:r w:rsidRPr="0CBB77EB">
        <w:rPr>
          <w:b/>
          <w:bCs/>
        </w:rPr>
        <w:t>3 – Fully Met</w:t>
      </w:r>
      <w:r w:rsidR="76DCC26D">
        <w:t xml:space="preserve"> – </w:t>
      </w:r>
      <w:r>
        <w:t>Internal</w:t>
      </w:r>
      <w:r w:rsidR="76DCC26D">
        <w:t xml:space="preserve"> </w:t>
      </w:r>
      <w:r>
        <w:t xml:space="preserve">evaluation results are systematically analyzed and directly inform management decisions, strategic planning, and continuous improvement initiatives; evidence shows clear </w:t>
      </w:r>
      <w:r w:rsidR="6E66A61C">
        <w:t xml:space="preserve">alignment </w:t>
      </w:r>
      <w:r>
        <w:t>between evaluation findings, action steps, and measurable improvements in program performance.</w:t>
      </w:r>
    </w:p>
    <w:p w14:paraId="284A51CB" w14:textId="18030988" w:rsidR="0049595F" w:rsidRDefault="71816375" w:rsidP="00C37C95">
      <w:pPr>
        <w:pStyle w:val="ListParagraph"/>
        <w:numPr>
          <w:ilvl w:val="0"/>
          <w:numId w:val="35"/>
        </w:numPr>
      </w:pPr>
      <w:r w:rsidRPr="0CBB77EB">
        <w:rPr>
          <w:b/>
          <w:bCs/>
        </w:rPr>
        <w:t>2 – Mostly Met</w:t>
      </w:r>
      <w:r w:rsidR="76DCC26D">
        <w:t xml:space="preserve"> – </w:t>
      </w:r>
      <w:r>
        <w:t xml:space="preserve">Evaluation results are reviewed and occasionally influence management or improvement decisions, though follow-through, documentation, or alignment with broader strategic goals may </w:t>
      </w:r>
      <w:r w:rsidR="6967DD73">
        <w:t>be inconsistent</w:t>
      </w:r>
      <w:r>
        <w:t>.</w:t>
      </w:r>
    </w:p>
    <w:p w14:paraId="14943276" w14:textId="05BC3471" w:rsidR="0049595F" w:rsidRDefault="0049595F" w:rsidP="00C37C95">
      <w:pPr>
        <w:pStyle w:val="ListParagraph"/>
        <w:numPr>
          <w:ilvl w:val="0"/>
          <w:numId w:val="35"/>
        </w:numPr>
      </w:pPr>
      <w:r w:rsidRPr="00502E4A">
        <w:rPr>
          <w:b/>
          <w:bCs/>
        </w:rPr>
        <w:t>1 – Slightly Met</w:t>
      </w:r>
      <w:r w:rsidR="00502E4A">
        <w:t xml:space="preserve"> – </w:t>
      </w:r>
      <w:r>
        <w:t>Evaluation data are collected but infrequently used to inform decisions or improvement planning; actions taken are sporadic or lack documentation connecting them to evaluation findings.</w:t>
      </w:r>
    </w:p>
    <w:p w14:paraId="6150433B" w14:textId="20348E2C" w:rsidR="00502E4A" w:rsidRDefault="0049595F" w:rsidP="00C37C95">
      <w:pPr>
        <w:pStyle w:val="ListParagraph"/>
        <w:numPr>
          <w:ilvl w:val="0"/>
          <w:numId w:val="35"/>
        </w:numPr>
      </w:pPr>
      <w:r w:rsidRPr="00502E4A">
        <w:rPr>
          <w:b/>
          <w:bCs/>
        </w:rPr>
        <w:t>0 – Does Not Meet</w:t>
      </w:r>
      <w:r w:rsidR="00502E4A">
        <w:t xml:space="preserve"> – </w:t>
      </w:r>
      <w:r>
        <w:t>Internal evaluation results are not analyzed or used to guide management decisions or improvement efforts; no clear process links data to planning or program refinement.</w:t>
      </w:r>
    </w:p>
    <w:p w14:paraId="655372EB" w14:textId="582B08B7" w:rsidR="00406887" w:rsidRDefault="00406887" w:rsidP="00502E4A">
      <w:pPr>
        <w:ind w:left="1440"/>
      </w:pPr>
      <w:r w:rsidRPr="00502E4A">
        <w:rPr>
          <w:b/>
          <w:bCs/>
        </w:rPr>
        <w:t>Your score:</w:t>
      </w:r>
      <w:r>
        <w:t xml:space="preserve"> </w:t>
      </w:r>
      <w:r w:rsidRPr="00502E4A">
        <w:rPr>
          <w:color w:val="A84C2A"/>
        </w:rPr>
        <w:t>Enter your score here</w:t>
      </w:r>
    </w:p>
    <w:p w14:paraId="4D6C98CE" w14:textId="6DCC438C" w:rsidR="00406887" w:rsidRDefault="00406887" w:rsidP="00502E4A">
      <w:pPr>
        <w:ind w:left="720"/>
      </w:pPr>
      <w:r w:rsidRPr="00502E4A">
        <w:rPr>
          <w:b/>
          <w:bCs/>
        </w:rPr>
        <w:t>Notes:</w:t>
      </w:r>
      <w:r>
        <w:t xml:space="preserve"> </w:t>
      </w:r>
      <w:r w:rsidRPr="00502E4A">
        <w:rPr>
          <w:color w:val="A84C2A"/>
        </w:rPr>
        <w:t>Write helpful notes here if needed</w:t>
      </w:r>
    </w:p>
    <w:p w14:paraId="7E81C5A2" w14:textId="77777777" w:rsidR="00502E4A" w:rsidRDefault="00502E4A" w:rsidP="00B3597C">
      <w:pPr>
        <w:pStyle w:val="Heading4"/>
      </w:pPr>
      <w:r>
        <w:br w:type="page"/>
      </w:r>
    </w:p>
    <w:p w14:paraId="703C81DB" w14:textId="00A96B30" w:rsidR="00B558E6" w:rsidRDefault="00763329" w:rsidP="00B3597C">
      <w:pPr>
        <w:pStyle w:val="Heading4"/>
      </w:pPr>
      <w:bookmarkStart w:id="51" w:name="_Toc212551520"/>
      <w:r>
        <w:lastRenderedPageBreak/>
        <w:t>Indicator H3</w:t>
      </w:r>
      <w:bookmarkEnd w:id="51"/>
    </w:p>
    <w:p w14:paraId="6B685CF5" w14:textId="77777777" w:rsidR="00366EF9" w:rsidRDefault="00366EF9" w:rsidP="00AA14B7">
      <w:r w:rsidRPr="00366EF9">
        <w:t>Course review protocols are aligned with the National Standards for Quality Online Courses.</w:t>
      </w:r>
    </w:p>
    <w:p w14:paraId="0753B701" w14:textId="5981ADE3" w:rsidR="00406887" w:rsidRPr="00502E4A" w:rsidRDefault="00406887" w:rsidP="00502E4A">
      <w:pPr>
        <w:ind w:left="720"/>
        <w:rPr>
          <w:b/>
          <w:bCs/>
          <w:i/>
          <w:iCs/>
        </w:rPr>
      </w:pPr>
      <w:r w:rsidRPr="00502E4A">
        <w:rPr>
          <w:b/>
          <w:bCs/>
        </w:rPr>
        <w:t xml:space="preserve">Reflection: </w:t>
      </w:r>
      <w:r w:rsidR="00C57485" w:rsidRPr="00502E4A">
        <w:rPr>
          <w:b/>
          <w:bCs/>
          <w:i/>
          <w:iCs/>
        </w:rPr>
        <w:t>How does your program ensure that course review processes align with the National Standards for Quality Online Courses? What documentation—such as course review rubrics, evaluation reports, or alignment checklists—demonstrates that these protocols are applied consistently and used to maintain high course quality?</w:t>
      </w:r>
    </w:p>
    <w:p w14:paraId="31A05A9C" w14:textId="1D44B0B4" w:rsidR="00406887" w:rsidRPr="00502E4A" w:rsidRDefault="00406887" w:rsidP="00502E4A">
      <w:pPr>
        <w:ind w:left="1440"/>
        <w:rPr>
          <w:color w:val="A84C2A"/>
        </w:rPr>
      </w:pPr>
      <w:r w:rsidRPr="00502E4A">
        <w:rPr>
          <w:color w:val="A84C2A"/>
        </w:rPr>
        <w:t>Write your response here</w:t>
      </w:r>
    </w:p>
    <w:p w14:paraId="6FC0E3D1" w14:textId="581920A4" w:rsidR="00406887" w:rsidRPr="00553EDB" w:rsidRDefault="00406887" w:rsidP="00553EDB">
      <w:pPr>
        <w:spacing w:after="0"/>
        <w:ind w:left="720"/>
        <w:rPr>
          <w:b/>
          <w:bCs/>
        </w:rPr>
      </w:pPr>
      <w:r w:rsidRPr="00553EDB">
        <w:rPr>
          <w:b/>
          <w:bCs/>
        </w:rPr>
        <w:t>Scoring</w:t>
      </w:r>
    </w:p>
    <w:p w14:paraId="23A2BEA4" w14:textId="60C96761" w:rsidR="00F030C9" w:rsidRDefault="00F030C9" w:rsidP="00C37C95">
      <w:pPr>
        <w:pStyle w:val="ListParagraph"/>
        <w:numPr>
          <w:ilvl w:val="0"/>
          <w:numId w:val="36"/>
        </w:numPr>
      </w:pPr>
      <w:r w:rsidRPr="00553EDB">
        <w:rPr>
          <w:b/>
          <w:bCs/>
        </w:rPr>
        <w:t>3 – Fully Met</w:t>
      </w:r>
      <w:r w:rsidR="00553EDB">
        <w:t xml:space="preserve"> – </w:t>
      </w:r>
      <w:r>
        <w:t>Course</w:t>
      </w:r>
      <w:r w:rsidR="00553EDB">
        <w:t xml:space="preserve"> </w:t>
      </w:r>
      <w:r>
        <w:t>review protocols are fully aligned with the National Standards for Quality Online Courses; reviews occur regularly using established tools and documented processes, and results directly inform course design improvements and updates.</w:t>
      </w:r>
    </w:p>
    <w:p w14:paraId="62BE95F2" w14:textId="5EFE26AA" w:rsidR="00F030C9" w:rsidRDefault="00F030C9" w:rsidP="00C37C95">
      <w:pPr>
        <w:pStyle w:val="ListParagraph"/>
        <w:numPr>
          <w:ilvl w:val="0"/>
          <w:numId w:val="36"/>
        </w:numPr>
      </w:pPr>
      <w:r w:rsidRPr="00553EDB">
        <w:rPr>
          <w:b/>
          <w:bCs/>
        </w:rPr>
        <w:t>2 – Mostly Met</w:t>
      </w:r>
      <w:r w:rsidR="00553EDB">
        <w:t xml:space="preserve"> – </w:t>
      </w:r>
      <w:r>
        <w:t>Course review processes incorporate many elements of the National Standards for Quality Online Courses, though alignment or review frequency may not be consistent across all courses or subject areas.</w:t>
      </w:r>
    </w:p>
    <w:p w14:paraId="052C11B0" w14:textId="571E220C" w:rsidR="00F030C9" w:rsidRDefault="00F030C9" w:rsidP="00C37C95">
      <w:pPr>
        <w:pStyle w:val="ListParagraph"/>
        <w:numPr>
          <w:ilvl w:val="0"/>
          <w:numId w:val="36"/>
        </w:numPr>
      </w:pPr>
      <w:r w:rsidRPr="00553EDB">
        <w:rPr>
          <w:b/>
          <w:bCs/>
        </w:rPr>
        <w:t>1 – Slightly Met</w:t>
      </w:r>
      <w:r w:rsidR="00553EDB">
        <w:t xml:space="preserve"> – </w:t>
      </w:r>
      <w:r>
        <w:t>Course review protocols exist but are informal, limited in scope, or only partially aligned with the National Standards for Quality Online Courses; implementation is inconsistent.</w:t>
      </w:r>
    </w:p>
    <w:p w14:paraId="157EBF49" w14:textId="3A0CFB7B" w:rsidR="00F030C9" w:rsidRDefault="00F030C9" w:rsidP="00C37C95">
      <w:pPr>
        <w:pStyle w:val="ListParagraph"/>
        <w:numPr>
          <w:ilvl w:val="0"/>
          <w:numId w:val="36"/>
        </w:numPr>
      </w:pPr>
      <w:r w:rsidRPr="00553EDB">
        <w:rPr>
          <w:b/>
          <w:bCs/>
        </w:rPr>
        <w:t>0 – Does Not Meet</w:t>
      </w:r>
      <w:r w:rsidR="00553EDB">
        <w:t xml:space="preserve"> – </w:t>
      </w:r>
      <w:r>
        <w:t>There are no established course review protocols aligned with the National Standards for Quality Online Courses, or course reviews occur rarely or without a consistent framework.</w:t>
      </w:r>
    </w:p>
    <w:p w14:paraId="55F0BE43" w14:textId="04E84CCF" w:rsidR="00406887" w:rsidRDefault="00406887" w:rsidP="00502E4A">
      <w:pPr>
        <w:ind w:left="1440"/>
      </w:pPr>
      <w:r w:rsidRPr="00553EDB">
        <w:rPr>
          <w:b/>
          <w:bCs/>
        </w:rPr>
        <w:t>Your score:</w:t>
      </w:r>
      <w:r>
        <w:t xml:space="preserve"> </w:t>
      </w:r>
      <w:r w:rsidRPr="00553EDB">
        <w:rPr>
          <w:color w:val="A84C2A"/>
        </w:rPr>
        <w:t>Enter your score here</w:t>
      </w:r>
    </w:p>
    <w:p w14:paraId="0FBFFB91" w14:textId="0650FD17" w:rsidR="00406887" w:rsidRDefault="00406887" w:rsidP="00502E4A">
      <w:pPr>
        <w:ind w:left="720"/>
      </w:pPr>
      <w:r w:rsidRPr="00553EDB">
        <w:rPr>
          <w:b/>
          <w:bCs/>
        </w:rPr>
        <w:t>Notes:</w:t>
      </w:r>
      <w:r>
        <w:t xml:space="preserve"> </w:t>
      </w:r>
      <w:r w:rsidRPr="00553EDB">
        <w:rPr>
          <w:color w:val="A84C2A"/>
        </w:rPr>
        <w:t>Write helpful notes here if needed</w:t>
      </w:r>
    </w:p>
    <w:p w14:paraId="6BB56095" w14:textId="77777777" w:rsidR="00553EDB" w:rsidRDefault="00553EDB" w:rsidP="00B3597C">
      <w:pPr>
        <w:pStyle w:val="Heading4"/>
      </w:pPr>
      <w:r>
        <w:br w:type="page"/>
      </w:r>
    </w:p>
    <w:p w14:paraId="576E18DC" w14:textId="5BA5337E" w:rsidR="00B558E6" w:rsidRDefault="00763329" w:rsidP="00B3597C">
      <w:pPr>
        <w:pStyle w:val="Heading4"/>
      </w:pPr>
      <w:bookmarkStart w:id="52" w:name="_Toc212551521"/>
      <w:r>
        <w:lastRenderedPageBreak/>
        <w:t>Indicator H4</w:t>
      </w:r>
      <w:bookmarkEnd w:id="52"/>
    </w:p>
    <w:p w14:paraId="4EA2F35F" w14:textId="77777777" w:rsidR="00AA5D30" w:rsidRDefault="00AA5D30" w:rsidP="00AA14B7">
      <w:r w:rsidRPr="00AA5D30">
        <w:t>Periodic external evaluations are completed by objective parties with experience in online learning.</w:t>
      </w:r>
    </w:p>
    <w:p w14:paraId="1845E825" w14:textId="52610A45" w:rsidR="00406887" w:rsidRPr="00553EDB" w:rsidRDefault="00406887" w:rsidP="00553EDB">
      <w:pPr>
        <w:ind w:left="720"/>
        <w:rPr>
          <w:b/>
          <w:bCs/>
        </w:rPr>
      </w:pPr>
      <w:r w:rsidRPr="00553EDB">
        <w:rPr>
          <w:b/>
          <w:bCs/>
        </w:rPr>
        <w:t xml:space="preserve">Reflection: </w:t>
      </w:r>
      <w:r w:rsidR="008B1994" w:rsidRPr="00553EDB">
        <w:rPr>
          <w:b/>
          <w:bCs/>
          <w:i/>
          <w:iCs/>
        </w:rPr>
        <w:t>How does your program engage external reviewers or accrediting bodies to evaluate its quality and effectiveness? What documentation—such as external evaluation reports, accreditation reviews, or third-party audits—demonstrates that independent experts in online learning assess your program on a regular cycle?</w:t>
      </w:r>
    </w:p>
    <w:p w14:paraId="4CE79441" w14:textId="4B7C378F" w:rsidR="00406887" w:rsidRPr="00553EDB" w:rsidRDefault="00406887" w:rsidP="00553EDB">
      <w:pPr>
        <w:ind w:left="1440"/>
        <w:rPr>
          <w:color w:val="A84C2A"/>
        </w:rPr>
      </w:pPr>
      <w:r w:rsidRPr="00553EDB">
        <w:rPr>
          <w:color w:val="A84C2A"/>
        </w:rPr>
        <w:t>Write your response here</w:t>
      </w:r>
    </w:p>
    <w:p w14:paraId="2216F9ED" w14:textId="0F1A3342" w:rsidR="00717655" w:rsidRPr="00553EDB" w:rsidRDefault="00717655" w:rsidP="00553EDB">
      <w:pPr>
        <w:spacing w:after="0"/>
        <w:ind w:left="720"/>
        <w:rPr>
          <w:b/>
          <w:bCs/>
        </w:rPr>
      </w:pPr>
      <w:r w:rsidRPr="00553EDB">
        <w:rPr>
          <w:b/>
          <w:bCs/>
        </w:rPr>
        <w:t>Scoring</w:t>
      </w:r>
    </w:p>
    <w:p w14:paraId="046F0C03" w14:textId="10CC1C42" w:rsidR="008B1994" w:rsidRDefault="008B1994" w:rsidP="00C37C95">
      <w:pPr>
        <w:pStyle w:val="ListParagraph"/>
        <w:numPr>
          <w:ilvl w:val="0"/>
          <w:numId w:val="37"/>
        </w:numPr>
      </w:pPr>
      <w:r w:rsidRPr="00553EDB">
        <w:rPr>
          <w:b/>
          <w:bCs/>
        </w:rPr>
        <w:t>3 – Fully Met</w:t>
      </w:r>
      <w:r w:rsidR="00553EDB">
        <w:t xml:space="preserve"> – </w:t>
      </w:r>
      <w:r>
        <w:t>External</w:t>
      </w:r>
      <w:r w:rsidR="00553EDB">
        <w:t xml:space="preserve"> </w:t>
      </w:r>
      <w:r>
        <w:t>evaluations are conducted on a defined and regular schedule by qualified, objective reviewers with expertise in online learning; findings are comprehensive, documented, and used to validate quality and guide program improvement.</w:t>
      </w:r>
    </w:p>
    <w:p w14:paraId="26F6ADFB" w14:textId="564949E3" w:rsidR="008B1994" w:rsidRDefault="008B1994" w:rsidP="00C37C95">
      <w:pPr>
        <w:pStyle w:val="ListParagraph"/>
        <w:numPr>
          <w:ilvl w:val="0"/>
          <w:numId w:val="37"/>
        </w:numPr>
      </w:pPr>
      <w:r w:rsidRPr="00553EDB">
        <w:rPr>
          <w:b/>
          <w:bCs/>
        </w:rPr>
        <w:t>2 – Mostly Met</w:t>
      </w:r>
      <w:r w:rsidR="00553EDB">
        <w:t xml:space="preserve"> – </w:t>
      </w:r>
      <w:r>
        <w:t>External reviews are completed periodically by qualified reviewers, though the evaluation schedule or scope may vary, or follow-up actions may not always be clearly documented.</w:t>
      </w:r>
    </w:p>
    <w:p w14:paraId="3686F3C5" w14:textId="54A46417" w:rsidR="008B1994" w:rsidRDefault="008B1994" w:rsidP="00C37C95">
      <w:pPr>
        <w:pStyle w:val="ListParagraph"/>
        <w:numPr>
          <w:ilvl w:val="0"/>
          <w:numId w:val="37"/>
        </w:numPr>
      </w:pPr>
      <w:r w:rsidRPr="00553EDB">
        <w:rPr>
          <w:b/>
          <w:bCs/>
        </w:rPr>
        <w:t>1 – Slightly Met</w:t>
      </w:r>
      <w:r w:rsidR="00553EDB">
        <w:t xml:space="preserve"> – </w:t>
      </w:r>
      <w:r>
        <w:t>External evaluations occur irregularly or focus on limited program areas; reviewers may not have specific expertise in online learning, or recommendations are not consistently acted upon.</w:t>
      </w:r>
    </w:p>
    <w:p w14:paraId="3A2F00CE" w14:textId="41A0A79D" w:rsidR="008B1994" w:rsidRDefault="008B1994" w:rsidP="00C37C95">
      <w:pPr>
        <w:pStyle w:val="ListParagraph"/>
        <w:numPr>
          <w:ilvl w:val="0"/>
          <w:numId w:val="37"/>
        </w:numPr>
      </w:pPr>
      <w:r w:rsidRPr="00553EDB">
        <w:rPr>
          <w:b/>
          <w:bCs/>
        </w:rPr>
        <w:t>0 – Does Not Meet</w:t>
      </w:r>
      <w:r w:rsidR="00553EDB">
        <w:t xml:space="preserve"> – </w:t>
      </w:r>
      <w:r>
        <w:t>No external evaluations are conducted, or reviews are informal and lack objectivity or alignment with best practices in online learning.</w:t>
      </w:r>
    </w:p>
    <w:p w14:paraId="13839AED" w14:textId="41AB9C6B" w:rsidR="00406887" w:rsidRDefault="00406887" w:rsidP="00553EDB">
      <w:pPr>
        <w:ind w:left="1440"/>
      </w:pPr>
      <w:r w:rsidRPr="00553EDB">
        <w:rPr>
          <w:b/>
          <w:bCs/>
        </w:rPr>
        <w:t>Your score:</w:t>
      </w:r>
      <w:r>
        <w:t xml:space="preserve"> </w:t>
      </w:r>
      <w:r w:rsidRPr="00553EDB">
        <w:rPr>
          <w:color w:val="A84C2A"/>
        </w:rPr>
        <w:t>Enter your score here</w:t>
      </w:r>
    </w:p>
    <w:p w14:paraId="3ADB3A5C" w14:textId="345E7F0D" w:rsidR="00406887" w:rsidRDefault="00406887" w:rsidP="00553EDB">
      <w:pPr>
        <w:ind w:left="720"/>
      </w:pPr>
      <w:r w:rsidRPr="00553EDB">
        <w:rPr>
          <w:b/>
          <w:bCs/>
        </w:rPr>
        <w:t>Notes:</w:t>
      </w:r>
      <w:r w:rsidR="00553EDB">
        <w:rPr>
          <w:b/>
          <w:bCs/>
        </w:rPr>
        <w:t xml:space="preserve"> </w:t>
      </w:r>
      <w:r w:rsidRPr="00553EDB">
        <w:rPr>
          <w:color w:val="A84C2A"/>
        </w:rPr>
        <w:t>Write helpful notes here if needed</w:t>
      </w:r>
    </w:p>
    <w:p w14:paraId="2050504F" w14:textId="77777777" w:rsidR="00553EDB" w:rsidRDefault="00553EDB" w:rsidP="00B3597C">
      <w:pPr>
        <w:pStyle w:val="Heading4"/>
      </w:pPr>
      <w:r>
        <w:br w:type="page"/>
      </w:r>
    </w:p>
    <w:p w14:paraId="036778F9" w14:textId="668891DA" w:rsidR="00B558E6" w:rsidRDefault="00763329" w:rsidP="00B3597C">
      <w:pPr>
        <w:pStyle w:val="Heading4"/>
      </w:pPr>
      <w:bookmarkStart w:id="53" w:name="_Toc212551522"/>
      <w:r>
        <w:lastRenderedPageBreak/>
        <w:t>Indicator H5</w:t>
      </w:r>
      <w:bookmarkEnd w:id="53"/>
    </w:p>
    <w:p w14:paraId="45197A30" w14:textId="77777777" w:rsidR="00AA5D30" w:rsidRDefault="00AA5D30" w:rsidP="00AA14B7">
      <w:r w:rsidRPr="00AA5D30">
        <w:t>Findings of external evaluations are used to develop annual goals and long-term improvement plans.</w:t>
      </w:r>
    </w:p>
    <w:p w14:paraId="02BE0CED" w14:textId="6A0C9000" w:rsidR="00406887" w:rsidRPr="00553EDB" w:rsidRDefault="00406887" w:rsidP="00553EDB">
      <w:pPr>
        <w:ind w:left="720"/>
        <w:rPr>
          <w:b/>
          <w:bCs/>
          <w:i/>
          <w:iCs/>
        </w:rPr>
      </w:pPr>
      <w:r w:rsidRPr="00553EDB">
        <w:rPr>
          <w:b/>
          <w:bCs/>
        </w:rPr>
        <w:t xml:space="preserve">Reflection: </w:t>
      </w:r>
      <w:r w:rsidR="00130934" w:rsidRPr="00553EDB">
        <w:rPr>
          <w:b/>
          <w:bCs/>
          <w:i/>
          <w:iCs/>
        </w:rPr>
        <w:t xml:space="preserve">How does your program incorporate insights from external evaluations into its </w:t>
      </w:r>
      <w:r w:rsidR="00004E8A" w:rsidRPr="00553EDB">
        <w:rPr>
          <w:b/>
          <w:bCs/>
          <w:i/>
          <w:iCs/>
        </w:rPr>
        <w:t>goal setting</w:t>
      </w:r>
      <w:r w:rsidR="00130934" w:rsidRPr="00553EDB">
        <w:rPr>
          <w:b/>
          <w:bCs/>
          <w:i/>
          <w:iCs/>
        </w:rPr>
        <w:t xml:space="preserve"> and improvement processes? What evidence—such as action plans, board presentations, or strategic updates—shows that evaluation findings are analyzed and directly inform both annual and long-term improvement efforts?</w:t>
      </w:r>
    </w:p>
    <w:p w14:paraId="500298AB" w14:textId="729296C4" w:rsidR="00406887" w:rsidRPr="00553EDB" w:rsidRDefault="00406887" w:rsidP="00553EDB">
      <w:pPr>
        <w:ind w:left="1440"/>
        <w:rPr>
          <w:color w:val="A84C2A"/>
        </w:rPr>
      </w:pPr>
      <w:r w:rsidRPr="00553EDB">
        <w:rPr>
          <w:color w:val="A84C2A"/>
        </w:rPr>
        <w:t>Write your response here</w:t>
      </w:r>
    </w:p>
    <w:p w14:paraId="2BF0CCE6" w14:textId="5962A81E" w:rsidR="00717655" w:rsidRPr="00553EDB" w:rsidRDefault="00717655" w:rsidP="00A473B8">
      <w:pPr>
        <w:spacing w:after="0"/>
        <w:ind w:left="720"/>
        <w:rPr>
          <w:b/>
          <w:bCs/>
        </w:rPr>
      </w:pPr>
      <w:r w:rsidRPr="00553EDB">
        <w:rPr>
          <w:b/>
          <w:bCs/>
        </w:rPr>
        <w:t>Scoring</w:t>
      </w:r>
    </w:p>
    <w:p w14:paraId="47636A15" w14:textId="333E86B2" w:rsidR="00130934" w:rsidRDefault="00130934" w:rsidP="00C37C95">
      <w:pPr>
        <w:pStyle w:val="ListParagraph"/>
        <w:numPr>
          <w:ilvl w:val="0"/>
          <w:numId w:val="38"/>
        </w:numPr>
      </w:pPr>
      <w:r w:rsidRPr="00553EDB">
        <w:rPr>
          <w:b/>
          <w:bCs/>
        </w:rPr>
        <w:t>3 – Fully Met</w:t>
      </w:r>
      <w:r w:rsidR="00553EDB">
        <w:t xml:space="preserve"> – </w:t>
      </w:r>
      <w:r>
        <w:t>Findings</w:t>
      </w:r>
      <w:r w:rsidR="00553EDB">
        <w:t xml:space="preserve"> </w:t>
      </w:r>
      <w:r>
        <w:t>from external evaluations are systematically reviewed, prioritized, and incorporated into both annual goals and long-term improvement plans; resulting actions are documented, tracked, and communicated to stakeholders to ensure accountability and continuous improvement.</w:t>
      </w:r>
    </w:p>
    <w:p w14:paraId="2F641689" w14:textId="032A201D" w:rsidR="00130934" w:rsidRDefault="00130934" w:rsidP="00C37C95">
      <w:pPr>
        <w:pStyle w:val="ListParagraph"/>
        <w:numPr>
          <w:ilvl w:val="0"/>
          <w:numId w:val="38"/>
        </w:numPr>
      </w:pPr>
      <w:r w:rsidRPr="00553EDB">
        <w:rPr>
          <w:b/>
          <w:bCs/>
        </w:rPr>
        <w:t>2 – Mostly Met</w:t>
      </w:r>
      <w:r w:rsidR="00553EDB">
        <w:t xml:space="preserve"> – </w:t>
      </w:r>
      <w:r>
        <w:t>External evaluation findings inform program goals and planning, though integration into long-term strategies or documentation of follow-up actions may be inconsistent or incomplete.</w:t>
      </w:r>
    </w:p>
    <w:p w14:paraId="28B55980" w14:textId="6DB6E0E4" w:rsidR="00130934" w:rsidRDefault="00130934" w:rsidP="00C37C95">
      <w:pPr>
        <w:pStyle w:val="ListParagraph"/>
        <w:numPr>
          <w:ilvl w:val="0"/>
          <w:numId w:val="38"/>
        </w:numPr>
      </w:pPr>
      <w:r w:rsidRPr="00553EDB">
        <w:rPr>
          <w:b/>
          <w:bCs/>
        </w:rPr>
        <w:t>1 – Slightly Met</w:t>
      </w:r>
      <w:r w:rsidR="00553EDB">
        <w:t xml:space="preserve"> – </w:t>
      </w:r>
      <w:r>
        <w:t>External evaluation findings are acknowledged but rarely used to guide formal planning; connections between recommendations and improvement actions are limited or informal.</w:t>
      </w:r>
    </w:p>
    <w:p w14:paraId="145EEC76" w14:textId="41C7E9D2" w:rsidR="00130934" w:rsidRDefault="00130934" w:rsidP="00C37C95">
      <w:pPr>
        <w:pStyle w:val="ListParagraph"/>
        <w:numPr>
          <w:ilvl w:val="0"/>
          <w:numId w:val="38"/>
        </w:numPr>
      </w:pPr>
      <w:r w:rsidRPr="00553EDB">
        <w:rPr>
          <w:b/>
          <w:bCs/>
        </w:rPr>
        <w:t>0 – Does Not Meet</w:t>
      </w:r>
      <w:r w:rsidR="00553EDB">
        <w:t xml:space="preserve"> – </w:t>
      </w:r>
      <w:r>
        <w:t>External evaluation results are not reviewed or used to inform annual or long-term planning, and there is no evidence of follow-up or improvement based on external feedback.</w:t>
      </w:r>
    </w:p>
    <w:p w14:paraId="532F29DC" w14:textId="2034BE5F" w:rsidR="00406887" w:rsidRDefault="00406887" w:rsidP="00553EDB">
      <w:pPr>
        <w:ind w:left="1440"/>
      </w:pPr>
      <w:r w:rsidRPr="00553EDB">
        <w:rPr>
          <w:b/>
          <w:bCs/>
        </w:rPr>
        <w:t>Your score:</w:t>
      </w:r>
      <w:r>
        <w:t xml:space="preserve"> </w:t>
      </w:r>
      <w:r w:rsidRPr="00553EDB">
        <w:rPr>
          <w:color w:val="A84C2A"/>
        </w:rPr>
        <w:t>Enter your score here</w:t>
      </w:r>
    </w:p>
    <w:p w14:paraId="5365BB8E" w14:textId="227810D0" w:rsidR="00406887" w:rsidRDefault="00406887" w:rsidP="00553EDB">
      <w:pPr>
        <w:ind w:left="720"/>
      </w:pPr>
      <w:r w:rsidRPr="00553EDB">
        <w:rPr>
          <w:b/>
          <w:bCs/>
        </w:rPr>
        <w:t>Notes:</w:t>
      </w:r>
      <w:r>
        <w:t xml:space="preserve"> </w:t>
      </w:r>
      <w:r w:rsidRPr="00553EDB">
        <w:rPr>
          <w:color w:val="A84C2A"/>
        </w:rPr>
        <w:t>Write helpful notes here if needed</w:t>
      </w:r>
    </w:p>
    <w:p w14:paraId="72F1DA34" w14:textId="77777777" w:rsidR="00553EDB" w:rsidRDefault="00553EDB" w:rsidP="00B3597C">
      <w:pPr>
        <w:pStyle w:val="Heading4"/>
      </w:pPr>
      <w:r>
        <w:br w:type="page"/>
      </w:r>
    </w:p>
    <w:p w14:paraId="396216E5" w14:textId="25DB8E61" w:rsidR="00B558E6" w:rsidRDefault="00763329" w:rsidP="00B3597C">
      <w:pPr>
        <w:pStyle w:val="Heading4"/>
      </w:pPr>
      <w:bookmarkStart w:id="54" w:name="_Toc212551523"/>
      <w:r>
        <w:lastRenderedPageBreak/>
        <w:t>Indicator H6</w:t>
      </w:r>
      <w:bookmarkEnd w:id="54"/>
    </w:p>
    <w:p w14:paraId="5E2616CB" w14:textId="77777777" w:rsidR="00AA5D30" w:rsidRDefault="00AA5D30" w:rsidP="00AA14B7">
      <w:r w:rsidRPr="00AA5D30">
        <w:t>Evaluation results are communicated to program stakeholders.</w:t>
      </w:r>
    </w:p>
    <w:p w14:paraId="3245D591" w14:textId="7C00451E" w:rsidR="00406887" w:rsidRPr="009F31F1" w:rsidRDefault="00406887" w:rsidP="009F31F1">
      <w:pPr>
        <w:ind w:left="720"/>
        <w:rPr>
          <w:b/>
          <w:bCs/>
        </w:rPr>
      </w:pPr>
      <w:r w:rsidRPr="009F31F1">
        <w:rPr>
          <w:b/>
          <w:bCs/>
        </w:rPr>
        <w:t xml:space="preserve">Reflection: </w:t>
      </w:r>
      <w:r w:rsidR="00730F03" w:rsidRPr="009F31F1">
        <w:rPr>
          <w:b/>
          <w:bCs/>
          <w:i/>
          <w:iCs/>
        </w:rPr>
        <w:t>How does your program share evaluation findings with stakeholders such as staff, families, partners, or governing bodies? What evidence—such as annual reports, data dashboards, newsletters, or meeting summaries—shows that results are communicated in clear, accessible, and actionable ways?</w:t>
      </w:r>
    </w:p>
    <w:p w14:paraId="3C1EF054" w14:textId="0A34113E" w:rsidR="00406887" w:rsidRPr="009F31F1" w:rsidRDefault="00406887" w:rsidP="009F31F1">
      <w:pPr>
        <w:ind w:left="1440"/>
        <w:rPr>
          <w:color w:val="A84C2A"/>
        </w:rPr>
      </w:pPr>
      <w:r w:rsidRPr="009F31F1">
        <w:rPr>
          <w:color w:val="A84C2A"/>
        </w:rPr>
        <w:t>Write your response here</w:t>
      </w:r>
    </w:p>
    <w:p w14:paraId="04DF5960" w14:textId="58ED0801" w:rsidR="00717655" w:rsidRPr="009F31F1" w:rsidRDefault="00717655" w:rsidP="00A473B8">
      <w:pPr>
        <w:spacing w:after="0"/>
        <w:ind w:left="720"/>
        <w:rPr>
          <w:b/>
          <w:bCs/>
        </w:rPr>
      </w:pPr>
      <w:r w:rsidRPr="009F31F1">
        <w:rPr>
          <w:b/>
          <w:bCs/>
        </w:rPr>
        <w:t>Scoring</w:t>
      </w:r>
    </w:p>
    <w:p w14:paraId="2BD3D6BB" w14:textId="21B68D53" w:rsidR="00730F03" w:rsidRDefault="00730F03" w:rsidP="00C37C95">
      <w:pPr>
        <w:pStyle w:val="ListParagraph"/>
        <w:numPr>
          <w:ilvl w:val="0"/>
          <w:numId w:val="39"/>
        </w:numPr>
      </w:pPr>
      <w:r w:rsidRPr="006F4419">
        <w:rPr>
          <w:b/>
          <w:bCs/>
        </w:rPr>
        <w:t>3 – Fully Met</w:t>
      </w:r>
      <w:r w:rsidR="006F4419">
        <w:t xml:space="preserve"> – </w:t>
      </w:r>
      <w:r>
        <w:t>Evaluation results are communicated regularly and clearly to all relevant stakeholders through multiple formats; reports are transparent, data-informed, and designed to foster shared understanding and support for continuous improvement.</w:t>
      </w:r>
    </w:p>
    <w:p w14:paraId="266047BB" w14:textId="3C45D466" w:rsidR="00730F03" w:rsidRDefault="4BE05FD6" w:rsidP="00C37C95">
      <w:pPr>
        <w:pStyle w:val="ListParagraph"/>
        <w:numPr>
          <w:ilvl w:val="0"/>
          <w:numId w:val="39"/>
        </w:numPr>
      </w:pPr>
      <w:r w:rsidRPr="0CBB77EB">
        <w:rPr>
          <w:b/>
          <w:bCs/>
        </w:rPr>
        <w:t>2 – Mostly Met</w:t>
      </w:r>
      <w:r w:rsidR="3159E00A">
        <w:t xml:space="preserve"> – </w:t>
      </w:r>
      <w:r>
        <w:t>Evaluation findings are shared with key stakeholders on a periodic basis, though communication may not reach all audiences or may lack full clarity</w:t>
      </w:r>
      <w:r w:rsidR="24B56BA8">
        <w:t>,</w:t>
      </w:r>
      <w:r w:rsidR="00EC5D8F">
        <w:t xml:space="preserve"> </w:t>
      </w:r>
      <w:r>
        <w:t>consistency</w:t>
      </w:r>
      <w:r w:rsidR="1314F5FB">
        <w:t>, or accessibility</w:t>
      </w:r>
      <w:r>
        <w:t>.</w:t>
      </w:r>
    </w:p>
    <w:p w14:paraId="54410461" w14:textId="5631E4FC" w:rsidR="00730F03" w:rsidRDefault="00730F03" w:rsidP="00C37C95">
      <w:pPr>
        <w:pStyle w:val="ListParagraph"/>
        <w:numPr>
          <w:ilvl w:val="0"/>
          <w:numId w:val="39"/>
        </w:numPr>
      </w:pPr>
      <w:r w:rsidRPr="006F4419">
        <w:rPr>
          <w:b/>
          <w:bCs/>
        </w:rPr>
        <w:t>1 – Slightly Met</w:t>
      </w:r>
      <w:r w:rsidR="006F4419">
        <w:t xml:space="preserve"> – </w:t>
      </w:r>
      <w:r>
        <w:t>Some evaluation information is shared, but communication is infrequent, limited in scope, or presented in ways that do not promote stakeholder engagement or understanding.</w:t>
      </w:r>
    </w:p>
    <w:p w14:paraId="43D5B17F" w14:textId="307F87E2" w:rsidR="00730F03" w:rsidRDefault="4BE05FD6" w:rsidP="00C37C95">
      <w:pPr>
        <w:pStyle w:val="ListParagraph"/>
        <w:numPr>
          <w:ilvl w:val="0"/>
          <w:numId w:val="39"/>
        </w:numPr>
      </w:pPr>
      <w:r w:rsidRPr="0CBB77EB">
        <w:rPr>
          <w:b/>
          <w:bCs/>
        </w:rPr>
        <w:t>0 – Does Not Meet</w:t>
      </w:r>
      <w:r w:rsidR="3159E00A">
        <w:t xml:space="preserve"> – </w:t>
      </w:r>
      <w:r>
        <w:t>Evaluation</w:t>
      </w:r>
      <w:r w:rsidR="3159E00A">
        <w:t xml:space="preserve"> </w:t>
      </w:r>
      <w:r>
        <w:t>results are not communicated to stakeholders, or dissemination is minimal</w:t>
      </w:r>
      <w:r w:rsidR="7855DE76">
        <w:t>,</w:t>
      </w:r>
      <w:r>
        <w:t xml:space="preserve"> lacks transparency or purpose</w:t>
      </w:r>
      <w:r w:rsidR="440E5375">
        <w:t>, and/or is presented in a way that does not promote engagement or understanding</w:t>
      </w:r>
      <w:r>
        <w:t>.</w:t>
      </w:r>
    </w:p>
    <w:p w14:paraId="5256588E" w14:textId="1E7975B3" w:rsidR="00406887" w:rsidRDefault="00406887" w:rsidP="009F31F1">
      <w:pPr>
        <w:ind w:left="1440"/>
      </w:pPr>
      <w:r w:rsidRPr="006F4419">
        <w:rPr>
          <w:b/>
          <w:bCs/>
        </w:rPr>
        <w:t>Your score:</w:t>
      </w:r>
      <w:r>
        <w:t xml:space="preserve"> </w:t>
      </w:r>
      <w:r w:rsidRPr="006F4419">
        <w:rPr>
          <w:color w:val="A84C2A"/>
        </w:rPr>
        <w:t>Enter your score here</w:t>
      </w:r>
    </w:p>
    <w:p w14:paraId="55900F9C" w14:textId="34A51537" w:rsidR="00406887" w:rsidRPr="006F4419" w:rsidRDefault="00406887" w:rsidP="009F31F1">
      <w:pPr>
        <w:ind w:left="720"/>
        <w:rPr>
          <w:color w:val="A84C2A"/>
        </w:rPr>
      </w:pPr>
      <w:r w:rsidRPr="006F4419">
        <w:rPr>
          <w:b/>
          <w:bCs/>
        </w:rPr>
        <w:t>Notes:</w:t>
      </w:r>
      <w:r>
        <w:t xml:space="preserve"> </w:t>
      </w:r>
      <w:r w:rsidRPr="006F4419">
        <w:rPr>
          <w:color w:val="A84C2A"/>
        </w:rPr>
        <w:t>Write helpful notes here if needed</w:t>
      </w:r>
    </w:p>
    <w:p w14:paraId="1F0CC9DF" w14:textId="77777777" w:rsidR="00AA5D30" w:rsidRDefault="00763329" w:rsidP="006F4419">
      <w:pPr>
        <w:pStyle w:val="Heading4"/>
        <w:spacing w:before="480"/>
      </w:pPr>
      <w:bookmarkStart w:id="55" w:name="_Toc212551524"/>
      <w:r>
        <w:t>Overall Score for Standard H — Program Evaluation</w:t>
      </w:r>
      <w:bookmarkEnd w:id="55"/>
    </w:p>
    <w:p w14:paraId="6FF9F6A6" w14:textId="74866026" w:rsidR="00B558E6" w:rsidRPr="006F4419" w:rsidRDefault="00763329" w:rsidP="006F4419">
      <w:pPr>
        <w:ind w:left="720"/>
        <w:rPr>
          <w:color w:val="A84C2A"/>
        </w:rPr>
      </w:pPr>
      <w:r w:rsidRPr="006F4419">
        <w:rPr>
          <w:color w:val="A84C2A"/>
        </w:rPr>
        <w:t>Enter your calculated score here</w:t>
      </w:r>
    </w:p>
    <w:p w14:paraId="6771572D" w14:textId="77777777" w:rsidR="006F4419" w:rsidRDefault="006F4419" w:rsidP="006F4419">
      <w:pPr>
        <w:pStyle w:val="Heading2"/>
      </w:pPr>
      <w:r>
        <w:br w:type="page"/>
      </w:r>
    </w:p>
    <w:p w14:paraId="637833A4" w14:textId="06AE4A9F" w:rsidR="00B558E6" w:rsidRPr="006F4419" w:rsidRDefault="00763329" w:rsidP="006F4419">
      <w:pPr>
        <w:pStyle w:val="Heading2"/>
      </w:pPr>
      <w:bookmarkStart w:id="56" w:name="_Toc212551525"/>
      <w:r>
        <w:lastRenderedPageBreak/>
        <w:t>Cluster 3 — Curriculum, Instruction, and Assessment (Standards I–K)</w:t>
      </w:r>
      <w:bookmarkEnd w:id="56"/>
    </w:p>
    <w:p w14:paraId="156205CE" w14:textId="77777777" w:rsidR="00B558E6" w:rsidRDefault="00763329" w:rsidP="00860328">
      <w:pPr>
        <w:pStyle w:val="Heading3"/>
      </w:pPr>
      <w:bookmarkStart w:id="57" w:name="_Toc212551526"/>
      <w:r>
        <w:t>Standard I — Curriculum and Course Design</w:t>
      </w:r>
      <w:bookmarkEnd w:id="57"/>
    </w:p>
    <w:p w14:paraId="7324DD14" w14:textId="56CB5BDC" w:rsidR="004B67B2" w:rsidRDefault="004B67B2" w:rsidP="00AA14B7">
      <w:r w:rsidRPr="004B67B2">
        <w:t>A quality online program will adopt and implement instructional design methods that enable effective online instruction for both institutionally developed courses as well as licensed content from other sources.</w:t>
      </w:r>
    </w:p>
    <w:p w14:paraId="53D56A85" w14:textId="1C473765" w:rsidR="00B558E6" w:rsidRDefault="00763329" w:rsidP="004B67B2">
      <w:pPr>
        <w:pStyle w:val="Heading4"/>
      </w:pPr>
      <w:bookmarkStart w:id="58" w:name="_Toc212551527"/>
      <w:r>
        <w:t>Indicator I1</w:t>
      </w:r>
      <w:bookmarkEnd w:id="58"/>
    </w:p>
    <w:p w14:paraId="281D8F2C" w14:textId="6B1ACF89" w:rsidR="00C27BAE" w:rsidRDefault="00C27BAE" w:rsidP="00AA14B7">
      <w:r w:rsidRPr="00C27BAE">
        <w:t>Course offerings are presented in a clear, descriptive, and easy to navigate format that provides sufficient information for decision making including course level, prerequisite requirements, cost of required materials, synchronous meeting requirements, and where a course is sourced.</w:t>
      </w:r>
    </w:p>
    <w:p w14:paraId="167FFB4D" w14:textId="10CD86D4" w:rsidR="00406887" w:rsidRPr="006F4419" w:rsidRDefault="00406887" w:rsidP="006F4419">
      <w:pPr>
        <w:ind w:left="720"/>
        <w:rPr>
          <w:b/>
          <w:bCs/>
        </w:rPr>
      </w:pPr>
      <w:r w:rsidRPr="006F4419">
        <w:rPr>
          <w:b/>
          <w:bCs/>
        </w:rPr>
        <w:t xml:space="preserve">Reflection: </w:t>
      </w:r>
      <w:r w:rsidR="00E71BAA" w:rsidRPr="006F4419">
        <w:rPr>
          <w:b/>
          <w:bCs/>
          <w:i/>
          <w:iCs/>
        </w:rPr>
        <w:t>How does your program ensure that students, families, and partners can easily understand and compare course options before enrolling? What examples—such as an online catalog, course information pages, or enrollment guides—show that each course listing provides complete, accurate, and clearly organized details for informed decision-making?</w:t>
      </w:r>
    </w:p>
    <w:p w14:paraId="46D8773D" w14:textId="23D24DD2" w:rsidR="00406887" w:rsidRPr="006F4419" w:rsidRDefault="00406887" w:rsidP="006F4419">
      <w:pPr>
        <w:ind w:left="1440"/>
        <w:rPr>
          <w:color w:val="A84C2A"/>
        </w:rPr>
      </w:pPr>
      <w:r w:rsidRPr="006F4419">
        <w:rPr>
          <w:color w:val="A84C2A"/>
        </w:rPr>
        <w:t>Write your response here</w:t>
      </w:r>
    </w:p>
    <w:p w14:paraId="243ACFF4" w14:textId="660F186D" w:rsidR="00717655" w:rsidRPr="006F4419" w:rsidRDefault="00717655" w:rsidP="006F4419">
      <w:pPr>
        <w:spacing w:after="0"/>
        <w:ind w:left="720"/>
        <w:rPr>
          <w:b/>
          <w:bCs/>
        </w:rPr>
      </w:pPr>
      <w:r w:rsidRPr="006F4419">
        <w:rPr>
          <w:b/>
          <w:bCs/>
        </w:rPr>
        <w:t>Scoring</w:t>
      </w:r>
    </w:p>
    <w:p w14:paraId="4488B7CE" w14:textId="0B9A6292" w:rsidR="00E71BAA" w:rsidRDefault="00E71BAA" w:rsidP="00C37C95">
      <w:pPr>
        <w:pStyle w:val="ListParagraph"/>
        <w:numPr>
          <w:ilvl w:val="0"/>
          <w:numId w:val="40"/>
        </w:numPr>
      </w:pPr>
      <w:r w:rsidRPr="006F4419">
        <w:rPr>
          <w:b/>
          <w:bCs/>
        </w:rPr>
        <w:t>3 – Fully Met</w:t>
      </w:r>
      <w:r w:rsidR="006F4419">
        <w:t xml:space="preserve"> – </w:t>
      </w:r>
      <w:r>
        <w:t>Course</w:t>
      </w:r>
      <w:r w:rsidR="006F4419">
        <w:t xml:space="preserve"> </w:t>
      </w:r>
      <w:r>
        <w:t>offerings are consistently presented in a clear, descriptive, and easy-to-navigate format that includes all relevant details (course level, prerequisites, cost of materials, synchronous requirements, and course source); information is accurate, up-to-date, and accessible to all stakeholders.</w:t>
      </w:r>
    </w:p>
    <w:p w14:paraId="11C066BB" w14:textId="7D9BC8DE" w:rsidR="00E71BAA" w:rsidRDefault="00E71BAA" w:rsidP="00C37C95">
      <w:pPr>
        <w:pStyle w:val="ListParagraph"/>
        <w:numPr>
          <w:ilvl w:val="0"/>
          <w:numId w:val="40"/>
        </w:numPr>
      </w:pPr>
      <w:r w:rsidRPr="006F4419">
        <w:rPr>
          <w:b/>
          <w:bCs/>
        </w:rPr>
        <w:t>2 – Mostly Met</w:t>
      </w:r>
      <w:r w:rsidR="006F4419">
        <w:t xml:space="preserve"> – </w:t>
      </w:r>
      <w:r>
        <w:t>Course listings are generally clear and include most required information, though some details (e.g., prerequisites or synchronous meeting times) may be incomplete, inconsistently formatted, or occasionally outdated.</w:t>
      </w:r>
    </w:p>
    <w:p w14:paraId="1D02A46F" w14:textId="5C75DD44" w:rsidR="00E71BAA" w:rsidRDefault="00E71BAA" w:rsidP="00C37C95">
      <w:pPr>
        <w:pStyle w:val="ListParagraph"/>
        <w:numPr>
          <w:ilvl w:val="0"/>
          <w:numId w:val="40"/>
        </w:numPr>
      </w:pPr>
      <w:r w:rsidRPr="006F4419">
        <w:rPr>
          <w:b/>
          <w:bCs/>
        </w:rPr>
        <w:t>1 – Slightly Met</w:t>
      </w:r>
      <w:r w:rsidR="006F4419">
        <w:t xml:space="preserve"> – </w:t>
      </w:r>
      <w:r>
        <w:t>Course information is provided but lacks clarity, organization, or completeness; stakeholders may need to seek additional details before making informed decisions.</w:t>
      </w:r>
    </w:p>
    <w:p w14:paraId="30178FB1" w14:textId="30B653D8" w:rsidR="001709D3" w:rsidRDefault="00E71BAA" w:rsidP="00C37C95">
      <w:pPr>
        <w:pStyle w:val="ListParagraph"/>
        <w:numPr>
          <w:ilvl w:val="0"/>
          <w:numId w:val="40"/>
        </w:numPr>
      </w:pPr>
      <w:r w:rsidRPr="006F4419">
        <w:rPr>
          <w:b/>
          <w:bCs/>
        </w:rPr>
        <w:t>0 – Does Not Meet</w:t>
      </w:r>
      <w:r w:rsidR="006F4419">
        <w:t xml:space="preserve"> – </w:t>
      </w:r>
      <w:r>
        <w:t>Course offerings are unclear, incomplete, or difficult to navigate, with little or no information available to support stakeholder decision-making.</w:t>
      </w:r>
    </w:p>
    <w:p w14:paraId="6E3B2A6B" w14:textId="41C9685C" w:rsidR="00406887" w:rsidRDefault="00406887" w:rsidP="006F4419">
      <w:pPr>
        <w:ind w:left="1440"/>
      </w:pPr>
      <w:r w:rsidRPr="006F4419">
        <w:rPr>
          <w:b/>
          <w:bCs/>
        </w:rPr>
        <w:t>Your score:</w:t>
      </w:r>
      <w:r>
        <w:t xml:space="preserve"> </w:t>
      </w:r>
      <w:r w:rsidRPr="006F4419">
        <w:rPr>
          <w:color w:val="A84C2A"/>
        </w:rPr>
        <w:t>Enter your score here</w:t>
      </w:r>
    </w:p>
    <w:p w14:paraId="6ED74F1E" w14:textId="5B19E167" w:rsidR="00406887" w:rsidRDefault="00406887" w:rsidP="006F4419">
      <w:pPr>
        <w:ind w:left="720"/>
      </w:pPr>
      <w:r w:rsidRPr="006F4419">
        <w:rPr>
          <w:b/>
          <w:bCs/>
        </w:rPr>
        <w:t>Notes:</w:t>
      </w:r>
      <w:r>
        <w:t xml:space="preserve"> </w:t>
      </w:r>
      <w:r w:rsidRPr="006F4419">
        <w:rPr>
          <w:color w:val="A84C2A"/>
        </w:rPr>
        <w:t>Write helpful notes here if needed</w:t>
      </w:r>
    </w:p>
    <w:p w14:paraId="11E981DB" w14:textId="77777777" w:rsidR="006F4419" w:rsidRDefault="006F4419" w:rsidP="004B67B2">
      <w:pPr>
        <w:pStyle w:val="Heading4"/>
      </w:pPr>
      <w:r>
        <w:br w:type="page"/>
      </w:r>
    </w:p>
    <w:p w14:paraId="3ABBCCDD" w14:textId="185BB989" w:rsidR="00B558E6" w:rsidRDefault="00763329" w:rsidP="004B67B2">
      <w:pPr>
        <w:pStyle w:val="Heading4"/>
      </w:pPr>
      <w:bookmarkStart w:id="59" w:name="_Toc212551528"/>
      <w:r>
        <w:lastRenderedPageBreak/>
        <w:t>Indicator I2</w:t>
      </w:r>
      <w:bookmarkEnd w:id="59"/>
    </w:p>
    <w:p w14:paraId="36AE9BDC" w14:textId="77777777" w:rsidR="00C27BAE" w:rsidRDefault="00C27BAE" w:rsidP="00AA14B7">
      <w:r w:rsidRPr="00C27BAE">
        <w:t>Course and lesson level learning objectives are presented in a clear, organized format.</w:t>
      </w:r>
    </w:p>
    <w:p w14:paraId="55DBA30D" w14:textId="1D6F4949" w:rsidR="00406887" w:rsidRPr="006F4419" w:rsidRDefault="00406887" w:rsidP="006F4419">
      <w:pPr>
        <w:ind w:left="720"/>
        <w:rPr>
          <w:b/>
          <w:bCs/>
        </w:rPr>
      </w:pPr>
      <w:r w:rsidRPr="006F4419">
        <w:rPr>
          <w:b/>
          <w:bCs/>
        </w:rPr>
        <w:t xml:space="preserve">Reflection: </w:t>
      </w:r>
      <w:r w:rsidR="00FC477D" w:rsidRPr="006F4419">
        <w:rPr>
          <w:b/>
          <w:bCs/>
          <w:i/>
          <w:iCs/>
        </w:rPr>
        <w:t>How does your program ensure that learning objectives are communicated clearly to students and educators at both the course and lesson levels? What artifacts—such as course outlines, lesson plans, or LMS pages—demonstrate that objectives are consistently stated, visible, and organized to support learner understanding?</w:t>
      </w:r>
    </w:p>
    <w:p w14:paraId="660AFB9E" w14:textId="72A065A4" w:rsidR="00406887" w:rsidRPr="006F4419" w:rsidRDefault="00406887" w:rsidP="006F4419">
      <w:pPr>
        <w:ind w:left="1440"/>
        <w:rPr>
          <w:color w:val="A84C2A"/>
        </w:rPr>
      </w:pPr>
      <w:r w:rsidRPr="006F4419">
        <w:rPr>
          <w:color w:val="A84C2A"/>
        </w:rPr>
        <w:t>Write your response here</w:t>
      </w:r>
    </w:p>
    <w:p w14:paraId="06D2E5AE" w14:textId="5117FEEB" w:rsidR="00717655" w:rsidRPr="006F4419" w:rsidRDefault="00717655" w:rsidP="006F4419">
      <w:pPr>
        <w:spacing w:after="0"/>
        <w:ind w:left="720"/>
        <w:rPr>
          <w:b/>
          <w:bCs/>
        </w:rPr>
      </w:pPr>
      <w:r w:rsidRPr="006F4419">
        <w:rPr>
          <w:b/>
          <w:bCs/>
        </w:rPr>
        <w:t>Scoring</w:t>
      </w:r>
    </w:p>
    <w:p w14:paraId="2BFF9206" w14:textId="4D1D1430" w:rsidR="00FC477D" w:rsidRDefault="00FC477D" w:rsidP="00C37C95">
      <w:pPr>
        <w:pStyle w:val="ListParagraph"/>
        <w:numPr>
          <w:ilvl w:val="0"/>
          <w:numId w:val="41"/>
        </w:numPr>
      </w:pPr>
      <w:r w:rsidRPr="006F4419">
        <w:rPr>
          <w:b/>
          <w:bCs/>
        </w:rPr>
        <w:t>3 – Fully Met</w:t>
      </w:r>
      <w:r w:rsidR="006F4419">
        <w:t xml:space="preserve"> – </w:t>
      </w:r>
      <w:r>
        <w:t>Course and lesson-level learning objectives are consistently presented in a clear, organized, and easy-to-understand format; objectives are visible to students, align with standards or competencies, and guide instructional design and assessment throughout the course.</w:t>
      </w:r>
    </w:p>
    <w:p w14:paraId="0788049E" w14:textId="674C28C2" w:rsidR="00FC477D" w:rsidRDefault="00FC477D" w:rsidP="00C37C95">
      <w:pPr>
        <w:pStyle w:val="ListParagraph"/>
        <w:numPr>
          <w:ilvl w:val="0"/>
          <w:numId w:val="41"/>
        </w:numPr>
      </w:pPr>
      <w:r w:rsidRPr="006F4419">
        <w:rPr>
          <w:b/>
          <w:bCs/>
        </w:rPr>
        <w:t>2 – Mostly Met</w:t>
      </w:r>
      <w:r w:rsidR="006F4419">
        <w:t xml:space="preserve"> – </w:t>
      </w:r>
      <w:r>
        <w:t xml:space="preserve">Learning objectives are provided at both the course and lesson levels and </w:t>
      </w:r>
      <w:r w:rsidR="18D236F2">
        <w:t xml:space="preserve">are </w:t>
      </w:r>
      <w:r>
        <w:t>generally clear, though formatting, visibility, or consistency may vary slightly across courses or modules.</w:t>
      </w:r>
    </w:p>
    <w:p w14:paraId="3146DFD9" w14:textId="5F414585" w:rsidR="00FC477D" w:rsidRDefault="00FC477D" w:rsidP="00C37C95">
      <w:pPr>
        <w:pStyle w:val="ListParagraph"/>
        <w:numPr>
          <w:ilvl w:val="0"/>
          <w:numId w:val="41"/>
        </w:numPr>
      </w:pPr>
      <w:r w:rsidRPr="006F4419">
        <w:rPr>
          <w:b/>
          <w:bCs/>
        </w:rPr>
        <w:t>1 – Slightly Met</w:t>
      </w:r>
      <w:r w:rsidR="006F4419">
        <w:t xml:space="preserve"> – </w:t>
      </w:r>
      <w:r>
        <w:t>Learning objectives are present but inconsistently written or organized; some lessons or courses lack clearly stated objectives accessible to learners.</w:t>
      </w:r>
    </w:p>
    <w:p w14:paraId="78567DFB" w14:textId="67562529" w:rsidR="00FC477D" w:rsidRDefault="00FC477D" w:rsidP="00C37C95">
      <w:pPr>
        <w:pStyle w:val="ListParagraph"/>
        <w:numPr>
          <w:ilvl w:val="0"/>
          <w:numId w:val="41"/>
        </w:numPr>
      </w:pPr>
      <w:r w:rsidRPr="006F4419">
        <w:rPr>
          <w:b/>
          <w:bCs/>
        </w:rPr>
        <w:t>0 – Does Not Meet</w:t>
      </w:r>
      <w:r w:rsidR="006F4419">
        <w:t xml:space="preserve"> – </w:t>
      </w:r>
      <w:r>
        <w:t>Learning</w:t>
      </w:r>
      <w:r w:rsidR="006F4419">
        <w:t xml:space="preserve"> </w:t>
      </w:r>
      <w:r>
        <w:t>objectives are unclear, missing, or not communicated to learners, resulting in limited understanding of course expectations and learning goals.</w:t>
      </w:r>
    </w:p>
    <w:p w14:paraId="6563D086" w14:textId="6C13A194" w:rsidR="00406887" w:rsidRDefault="00406887" w:rsidP="006F4419">
      <w:pPr>
        <w:ind w:left="1440"/>
      </w:pPr>
      <w:r w:rsidRPr="006F4419">
        <w:rPr>
          <w:b/>
          <w:bCs/>
        </w:rPr>
        <w:t>Your score:</w:t>
      </w:r>
      <w:r>
        <w:t xml:space="preserve"> </w:t>
      </w:r>
      <w:r w:rsidR="006F4419" w:rsidRPr="006F4419">
        <w:rPr>
          <w:color w:val="A84C2A"/>
        </w:rPr>
        <w:t>E</w:t>
      </w:r>
      <w:r w:rsidRPr="006F4419">
        <w:rPr>
          <w:color w:val="A84C2A"/>
        </w:rPr>
        <w:t>nter your score here</w:t>
      </w:r>
    </w:p>
    <w:p w14:paraId="414397EB" w14:textId="482AA7BF" w:rsidR="00406887" w:rsidRDefault="00406887" w:rsidP="006F4419">
      <w:pPr>
        <w:ind w:left="720"/>
      </w:pPr>
      <w:r w:rsidRPr="006F4419">
        <w:rPr>
          <w:b/>
          <w:bCs/>
        </w:rPr>
        <w:t>Notes:</w:t>
      </w:r>
      <w:r>
        <w:t xml:space="preserve"> </w:t>
      </w:r>
      <w:r w:rsidRPr="006F4419">
        <w:rPr>
          <w:color w:val="A84C2A"/>
        </w:rPr>
        <w:t>Write helpful notes here if needed</w:t>
      </w:r>
    </w:p>
    <w:p w14:paraId="112AD9BA" w14:textId="77777777" w:rsidR="006F4419" w:rsidRDefault="006F4419" w:rsidP="004B67B2">
      <w:pPr>
        <w:pStyle w:val="Heading4"/>
      </w:pPr>
      <w:r>
        <w:br w:type="page"/>
      </w:r>
    </w:p>
    <w:p w14:paraId="752E6F76" w14:textId="60C2184B" w:rsidR="00B558E6" w:rsidRDefault="00763329" w:rsidP="004B67B2">
      <w:pPr>
        <w:pStyle w:val="Heading4"/>
      </w:pPr>
      <w:bookmarkStart w:id="60" w:name="_Toc212551529"/>
      <w:r>
        <w:lastRenderedPageBreak/>
        <w:t>Indicator I3</w:t>
      </w:r>
      <w:bookmarkEnd w:id="60"/>
    </w:p>
    <w:p w14:paraId="362D7B09" w14:textId="77777777" w:rsidR="00C27BAE" w:rsidRDefault="00C27BAE" w:rsidP="00AA14B7">
      <w:r w:rsidRPr="00C27BAE">
        <w:t>Course content aligns with grade level and/or subject level content standards.</w:t>
      </w:r>
    </w:p>
    <w:p w14:paraId="20DC958A" w14:textId="32F61B82" w:rsidR="00406887" w:rsidRPr="000A671F" w:rsidRDefault="00406887" w:rsidP="000A671F">
      <w:pPr>
        <w:ind w:left="720"/>
        <w:rPr>
          <w:b/>
          <w:bCs/>
        </w:rPr>
      </w:pPr>
      <w:r w:rsidRPr="000A671F">
        <w:rPr>
          <w:b/>
          <w:bCs/>
        </w:rPr>
        <w:t xml:space="preserve">Reflection: </w:t>
      </w:r>
      <w:r w:rsidR="005D7CD9" w:rsidRPr="000A671F">
        <w:rPr>
          <w:b/>
          <w:bCs/>
          <w:i/>
          <w:iCs/>
        </w:rPr>
        <w:t>How does your program ensure that course content is aligned with applicable state, national, or subject-specific standards? What documentation—such as curriculum maps, alignment matrices, or course design reviews—demonstrates that instructional materials and activities meet grade-level expectations and disciplinary rigor?</w:t>
      </w:r>
    </w:p>
    <w:p w14:paraId="49619ABC" w14:textId="09D8F6FF" w:rsidR="00406887" w:rsidRPr="000A671F" w:rsidRDefault="00406887" w:rsidP="000A671F">
      <w:pPr>
        <w:ind w:left="1440"/>
        <w:rPr>
          <w:color w:val="A84C2A"/>
        </w:rPr>
      </w:pPr>
      <w:r w:rsidRPr="000A671F">
        <w:rPr>
          <w:color w:val="A84C2A"/>
        </w:rPr>
        <w:t>Write your response here</w:t>
      </w:r>
    </w:p>
    <w:p w14:paraId="4EC47403" w14:textId="7EC78C41" w:rsidR="00717655" w:rsidRPr="000A671F" w:rsidRDefault="00717655" w:rsidP="000A671F">
      <w:pPr>
        <w:spacing w:after="0"/>
        <w:ind w:left="720"/>
        <w:rPr>
          <w:b/>
          <w:bCs/>
        </w:rPr>
      </w:pPr>
      <w:r w:rsidRPr="000A671F">
        <w:rPr>
          <w:b/>
          <w:bCs/>
        </w:rPr>
        <w:t>Scoring</w:t>
      </w:r>
    </w:p>
    <w:p w14:paraId="26D83244" w14:textId="67EFE59C" w:rsidR="005D7CD9" w:rsidRDefault="005D7CD9" w:rsidP="00C37C95">
      <w:pPr>
        <w:pStyle w:val="ListParagraph"/>
        <w:numPr>
          <w:ilvl w:val="0"/>
          <w:numId w:val="42"/>
        </w:numPr>
      </w:pPr>
      <w:r w:rsidRPr="000A671F">
        <w:rPr>
          <w:b/>
          <w:bCs/>
        </w:rPr>
        <w:t>3 – Fully Met</w:t>
      </w:r>
      <w:r w:rsidR="000A671F">
        <w:t xml:space="preserve"> – </w:t>
      </w:r>
      <w:r>
        <w:t>All course content is clearly aligned with grade-level and/or subject-level standards; alignment is documented, verified through formal review, and ensures that instruction and assessments reflect appropriate rigor and expectations.</w:t>
      </w:r>
    </w:p>
    <w:p w14:paraId="5D021F1C" w14:textId="624ABADF" w:rsidR="005D7CD9" w:rsidRDefault="005D7CD9" w:rsidP="00C37C95">
      <w:pPr>
        <w:pStyle w:val="ListParagraph"/>
        <w:numPr>
          <w:ilvl w:val="0"/>
          <w:numId w:val="42"/>
        </w:numPr>
      </w:pPr>
      <w:r w:rsidRPr="000A671F">
        <w:rPr>
          <w:b/>
          <w:bCs/>
        </w:rPr>
        <w:t>2 – Mostly Met</w:t>
      </w:r>
      <w:r w:rsidR="000A671F">
        <w:t xml:space="preserve"> – </w:t>
      </w:r>
      <w:r>
        <w:t>Course content aligns with most grade-level and subject standards, though some units or lessons may show minor gaps or lack full documentation of alignment.</w:t>
      </w:r>
    </w:p>
    <w:p w14:paraId="11FC82BC" w14:textId="67736F5B" w:rsidR="005D7CD9" w:rsidRDefault="005D7CD9" w:rsidP="00C37C95">
      <w:pPr>
        <w:pStyle w:val="ListParagraph"/>
        <w:numPr>
          <w:ilvl w:val="0"/>
          <w:numId w:val="42"/>
        </w:numPr>
      </w:pPr>
      <w:r w:rsidRPr="66551E67">
        <w:rPr>
          <w:b/>
          <w:bCs/>
        </w:rPr>
        <w:t>1 – Slightly Met</w:t>
      </w:r>
      <w:r w:rsidR="000A671F">
        <w:t xml:space="preserve"> – </w:t>
      </w:r>
      <w:r>
        <w:t>Some alignment to standards is evident, but it is inconsistent or incomplete; course materials may only partially address required grade</w:t>
      </w:r>
      <w:r w:rsidR="00AF3F71">
        <w:t xml:space="preserve"> </w:t>
      </w:r>
      <w:r>
        <w:t>or subject</w:t>
      </w:r>
      <w:r w:rsidR="40D6309F">
        <w:t>-level</w:t>
      </w:r>
      <w:r>
        <w:t xml:space="preserve"> competencies.</w:t>
      </w:r>
    </w:p>
    <w:p w14:paraId="42C164AE" w14:textId="5F3B9CB3" w:rsidR="005D7CD9" w:rsidRDefault="005D7CD9" w:rsidP="00C37C95">
      <w:pPr>
        <w:pStyle w:val="ListParagraph"/>
        <w:numPr>
          <w:ilvl w:val="0"/>
          <w:numId w:val="42"/>
        </w:numPr>
      </w:pPr>
      <w:r w:rsidRPr="66551E67">
        <w:rPr>
          <w:b/>
          <w:bCs/>
        </w:rPr>
        <w:t>0 – Does Not Meet</w:t>
      </w:r>
      <w:r w:rsidR="000A671F">
        <w:t xml:space="preserve"> – </w:t>
      </w:r>
      <w:r>
        <w:t>Course</w:t>
      </w:r>
      <w:r w:rsidR="000A671F">
        <w:t xml:space="preserve"> </w:t>
      </w:r>
      <w:r>
        <w:t>content shows little or no evidence of alignment with established grade or subject-level standards.</w:t>
      </w:r>
    </w:p>
    <w:p w14:paraId="23C67627" w14:textId="6F5078B6" w:rsidR="00406887" w:rsidRDefault="00406887" w:rsidP="000A671F">
      <w:pPr>
        <w:ind w:left="1440"/>
      </w:pPr>
      <w:r w:rsidRPr="000A671F">
        <w:rPr>
          <w:b/>
          <w:bCs/>
        </w:rPr>
        <w:t>Your score:</w:t>
      </w:r>
      <w:r>
        <w:t xml:space="preserve"> </w:t>
      </w:r>
      <w:r w:rsidRPr="000A671F">
        <w:rPr>
          <w:color w:val="A84C2A"/>
        </w:rPr>
        <w:t>Enter your score here</w:t>
      </w:r>
    </w:p>
    <w:p w14:paraId="0FAF89F1" w14:textId="4538F756" w:rsidR="00406887" w:rsidRDefault="00406887" w:rsidP="000A671F">
      <w:pPr>
        <w:ind w:left="720"/>
      </w:pPr>
      <w:r w:rsidRPr="000A671F">
        <w:rPr>
          <w:b/>
          <w:bCs/>
        </w:rPr>
        <w:t>Notes:</w:t>
      </w:r>
      <w:r>
        <w:t xml:space="preserve"> </w:t>
      </w:r>
      <w:r w:rsidRPr="000A671F">
        <w:rPr>
          <w:color w:val="A84C2A"/>
        </w:rPr>
        <w:t>Write helpful notes here if needed</w:t>
      </w:r>
    </w:p>
    <w:p w14:paraId="05948E3D" w14:textId="77777777" w:rsidR="000A671F" w:rsidRDefault="000A671F" w:rsidP="004B67B2">
      <w:pPr>
        <w:pStyle w:val="Heading4"/>
      </w:pPr>
      <w:r>
        <w:br w:type="page"/>
      </w:r>
    </w:p>
    <w:p w14:paraId="71207C28" w14:textId="75BD989C" w:rsidR="00B558E6" w:rsidRDefault="00763329" w:rsidP="004B67B2">
      <w:pPr>
        <w:pStyle w:val="Heading4"/>
      </w:pPr>
      <w:bookmarkStart w:id="61" w:name="_Toc212551530"/>
      <w:r>
        <w:lastRenderedPageBreak/>
        <w:t>Indicator I4</w:t>
      </w:r>
      <w:bookmarkEnd w:id="61"/>
    </w:p>
    <w:p w14:paraId="69049DDE" w14:textId="4E5335A1" w:rsidR="00F417AF" w:rsidRDefault="00F417AF" w:rsidP="00AA14B7">
      <w:r>
        <w:t>A clear definition of high quality instructional materials exists. Materials used in the program are consistent with the definition and enrich learning.</w:t>
      </w:r>
    </w:p>
    <w:p w14:paraId="7D2402D3" w14:textId="69BBBCE2" w:rsidR="00406887" w:rsidRPr="000A671F" w:rsidRDefault="00406887" w:rsidP="000A671F">
      <w:pPr>
        <w:ind w:left="720"/>
        <w:rPr>
          <w:b/>
          <w:bCs/>
        </w:rPr>
      </w:pPr>
      <w:r w:rsidRPr="000A671F">
        <w:rPr>
          <w:b/>
          <w:bCs/>
        </w:rPr>
        <w:t xml:space="preserve">Reflection: </w:t>
      </w:r>
      <w:r w:rsidR="005A3C08" w:rsidRPr="000A671F">
        <w:rPr>
          <w:b/>
          <w:bCs/>
          <w:i/>
          <w:iCs/>
        </w:rPr>
        <w:t>How does your program define “high-quality instructional materials,” and how is this definition communicated and applied in course design and selection? What evidence—such as policy statements, curriculum frameworks, or material review checklists—shows that instructional resources meet this definition and actively enhance student learning?</w:t>
      </w:r>
    </w:p>
    <w:p w14:paraId="698D55C8" w14:textId="30721826" w:rsidR="00406887" w:rsidRPr="000A671F" w:rsidRDefault="00406887" w:rsidP="000A671F">
      <w:pPr>
        <w:ind w:left="1440"/>
        <w:rPr>
          <w:color w:val="A84C2A"/>
        </w:rPr>
      </w:pPr>
      <w:r w:rsidRPr="000A671F">
        <w:rPr>
          <w:color w:val="A84C2A"/>
        </w:rPr>
        <w:t>Write your response here</w:t>
      </w:r>
    </w:p>
    <w:p w14:paraId="613AE202" w14:textId="5A3C1760" w:rsidR="00717655" w:rsidRPr="000A671F" w:rsidRDefault="00717655" w:rsidP="00A473B8">
      <w:pPr>
        <w:spacing w:after="0"/>
        <w:ind w:left="720"/>
        <w:rPr>
          <w:b/>
          <w:bCs/>
        </w:rPr>
      </w:pPr>
      <w:r w:rsidRPr="000A671F">
        <w:rPr>
          <w:b/>
          <w:bCs/>
        </w:rPr>
        <w:t>Scoring</w:t>
      </w:r>
    </w:p>
    <w:p w14:paraId="6F883EFC" w14:textId="6233CB0C" w:rsidR="005A3C08" w:rsidRDefault="005A3C08" w:rsidP="00C37C95">
      <w:pPr>
        <w:pStyle w:val="ListParagraph"/>
        <w:numPr>
          <w:ilvl w:val="0"/>
          <w:numId w:val="43"/>
        </w:numPr>
      </w:pPr>
      <w:r w:rsidRPr="000A671F">
        <w:rPr>
          <w:b/>
          <w:bCs/>
        </w:rPr>
        <w:t>3 – Fully Met</w:t>
      </w:r>
      <w:r w:rsidR="000A671F">
        <w:t xml:space="preserve"> – </w:t>
      </w:r>
      <w:r>
        <w:t>The program has a clear, well-documented definition of high-quality instructional materials aligned with standards and best practices; all materials used are consistent with this definition, regularly reviewed, and demonstrably enrich learning through engagement, relevance, and rigor.</w:t>
      </w:r>
    </w:p>
    <w:p w14:paraId="45378FD7" w14:textId="632D76CF" w:rsidR="005A3C08" w:rsidRDefault="005A3C08" w:rsidP="00C37C95">
      <w:pPr>
        <w:pStyle w:val="ListParagraph"/>
        <w:numPr>
          <w:ilvl w:val="0"/>
          <w:numId w:val="43"/>
        </w:numPr>
      </w:pPr>
      <w:r w:rsidRPr="000A671F">
        <w:rPr>
          <w:b/>
          <w:bCs/>
        </w:rPr>
        <w:t>2 – Mostly Met</w:t>
      </w:r>
      <w:r w:rsidR="000A671F">
        <w:t xml:space="preserve"> – </w:t>
      </w:r>
      <w:r>
        <w:t>A definition of high-quality instructional materials exists and is generally applied, though some materials or courses may not be consistently reviewed or fully aligned with the established definition.</w:t>
      </w:r>
    </w:p>
    <w:p w14:paraId="2550A4B7" w14:textId="352EE5AA" w:rsidR="005A3C08" w:rsidRDefault="005A3C08" w:rsidP="00C37C95">
      <w:pPr>
        <w:pStyle w:val="ListParagraph"/>
        <w:numPr>
          <w:ilvl w:val="0"/>
          <w:numId w:val="43"/>
        </w:numPr>
      </w:pPr>
      <w:r w:rsidRPr="000A671F">
        <w:rPr>
          <w:b/>
          <w:bCs/>
        </w:rPr>
        <w:t>1 – Slightly Met</w:t>
      </w:r>
      <w:r w:rsidR="000A671F">
        <w:t xml:space="preserve"> – </w:t>
      </w:r>
      <w:r>
        <w:t>A loose or informal understanding of high-quality materials exists, but there is limited documentation, consistency, or evidence that materials are systematically evaluated or aligned with the program’s definition.</w:t>
      </w:r>
    </w:p>
    <w:p w14:paraId="79F28640" w14:textId="4051F259" w:rsidR="005A3C08" w:rsidRDefault="005A3C08" w:rsidP="00C37C95">
      <w:pPr>
        <w:pStyle w:val="ListParagraph"/>
        <w:numPr>
          <w:ilvl w:val="0"/>
          <w:numId w:val="43"/>
        </w:numPr>
      </w:pPr>
      <w:r w:rsidRPr="000A671F">
        <w:rPr>
          <w:b/>
          <w:bCs/>
        </w:rPr>
        <w:t>0 – Does Not Meet</w:t>
      </w:r>
      <w:r w:rsidR="000A671F">
        <w:t xml:space="preserve"> – </w:t>
      </w:r>
      <w:r>
        <w:t>No</w:t>
      </w:r>
      <w:r w:rsidR="000A671F">
        <w:t xml:space="preserve"> </w:t>
      </w:r>
      <w:r>
        <w:t>definition of high-quality instructional materials exists, or course materials do not demonstrate alignment with quality expectations or contribute meaningfully to student learning.</w:t>
      </w:r>
    </w:p>
    <w:p w14:paraId="798CCA0B" w14:textId="0B5DFBF1" w:rsidR="00406887" w:rsidRDefault="00406887" w:rsidP="000A671F">
      <w:pPr>
        <w:ind w:left="1440"/>
      </w:pPr>
      <w:r w:rsidRPr="000A671F">
        <w:rPr>
          <w:b/>
          <w:bCs/>
        </w:rPr>
        <w:t>Your score:</w:t>
      </w:r>
      <w:r w:rsidR="000A671F">
        <w:t xml:space="preserve"> </w:t>
      </w:r>
      <w:r w:rsidRPr="000A671F">
        <w:rPr>
          <w:color w:val="A84C2A"/>
        </w:rPr>
        <w:t>Enter your score here</w:t>
      </w:r>
    </w:p>
    <w:p w14:paraId="29300B7F" w14:textId="511964FF" w:rsidR="00406887" w:rsidRDefault="00406887" w:rsidP="000A671F">
      <w:pPr>
        <w:ind w:left="720"/>
      </w:pPr>
      <w:r w:rsidRPr="000A671F">
        <w:rPr>
          <w:b/>
          <w:bCs/>
        </w:rPr>
        <w:t>Notes:</w:t>
      </w:r>
      <w:r>
        <w:t xml:space="preserve"> </w:t>
      </w:r>
      <w:r w:rsidRPr="000A671F">
        <w:rPr>
          <w:color w:val="A84C2A"/>
        </w:rPr>
        <w:t>Write helpful notes here if needed</w:t>
      </w:r>
    </w:p>
    <w:p w14:paraId="7482325D" w14:textId="77777777" w:rsidR="000A671F" w:rsidRDefault="000A671F" w:rsidP="004B67B2">
      <w:pPr>
        <w:pStyle w:val="Heading4"/>
      </w:pPr>
      <w:r>
        <w:br w:type="page"/>
      </w:r>
    </w:p>
    <w:p w14:paraId="531905E4" w14:textId="190BCB47" w:rsidR="00B558E6" w:rsidRDefault="00763329" w:rsidP="004B67B2">
      <w:pPr>
        <w:pStyle w:val="Heading4"/>
      </w:pPr>
      <w:bookmarkStart w:id="62" w:name="_Toc212551531"/>
      <w:r>
        <w:lastRenderedPageBreak/>
        <w:t>Indicator I5</w:t>
      </w:r>
      <w:bookmarkEnd w:id="62"/>
    </w:p>
    <w:p w14:paraId="1B34B5EE" w14:textId="77777777" w:rsidR="00F417AF" w:rsidRDefault="00F417AF" w:rsidP="00AA14B7">
      <w:r w:rsidRPr="00F417AF">
        <w:t>Technology is evaluated on a regular basis to ensure the technology supports program goals and enhances learning experiences.</w:t>
      </w:r>
    </w:p>
    <w:p w14:paraId="51826D99" w14:textId="52A0A9B6" w:rsidR="00406887" w:rsidRPr="00662F68" w:rsidRDefault="00406887" w:rsidP="00662F68">
      <w:pPr>
        <w:ind w:left="720"/>
        <w:rPr>
          <w:b/>
          <w:bCs/>
        </w:rPr>
      </w:pPr>
      <w:r w:rsidRPr="00662F68">
        <w:rPr>
          <w:b/>
          <w:bCs/>
        </w:rPr>
        <w:t xml:space="preserve">Reflection: </w:t>
      </w:r>
      <w:r w:rsidR="00683E08" w:rsidRPr="00662F68">
        <w:rPr>
          <w:b/>
          <w:bCs/>
          <w:i/>
          <w:iCs/>
        </w:rPr>
        <w:t>How does your program assess whether the technologies used—such as the LMS, digital tools, and instructional software—effectively support learning and align with program goals? What evidence—such as technology audits, user feedback, or evaluation reports—shows that technology decisions are reviewed regularly and lead to continuous improvement?</w:t>
      </w:r>
    </w:p>
    <w:p w14:paraId="13B379FA" w14:textId="3F544458" w:rsidR="00406887" w:rsidRPr="00662F68" w:rsidRDefault="00406887" w:rsidP="00662F68">
      <w:pPr>
        <w:ind w:left="1440"/>
        <w:rPr>
          <w:color w:val="A84C2A"/>
        </w:rPr>
      </w:pPr>
      <w:r w:rsidRPr="00662F68">
        <w:rPr>
          <w:color w:val="A84C2A"/>
        </w:rPr>
        <w:t>Write your response here</w:t>
      </w:r>
    </w:p>
    <w:p w14:paraId="6B836FD3" w14:textId="7AAB1302" w:rsidR="00717655" w:rsidRPr="00662F68" w:rsidRDefault="00717655" w:rsidP="00A473B8">
      <w:pPr>
        <w:spacing w:after="0"/>
        <w:ind w:left="720"/>
        <w:rPr>
          <w:b/>
          <w:bCs/>
        </w:rPr>
      </w:pPr>
      <w:r w:rsidRPr="00662F68">
        <w:rPr>
          <w:b/>
          <w:bCs/>
        </w:rPr>
        <w:t>Scoring</w:t>
      </w:r>
    </w:p>
    <w:p w14:paraId="63232186" w14:textId="3C685882" w:rsidR="00683E08" w:rsidRDefault="00683E08" w:rsidP="00C37C95">
      <w:pPr>
        <w:pStyle w:val="ListParagraph"/>
        <w:numPr>
          <w:ilvl w:val="0"/>
          <w:numId w:val="44"/>
        </w:numPr>
      </w:pPr>
      <w:r w:rsidRPr="00662F68">
        <w:rPr>
          <w:b/>
          <w:bCs/>
        </w:rPr>
        <w:t>3 – Fully Met</w:t>
      </w:r>
      <w:r w:rsidR="00662F68">
        <w:t xml:space="preserve"> – </w:t>
      </w:r>
      <w:r>
        <w:t>The program conducts regular, documented evaluations of instructional and operational technologies to ensure they effectively support learning and program goals; results inform updates, training, and adoption of tools that enhance the learner experience.</w:t>
      </w:r>
    </w:p>
    <w:p w14:paraId="43F9D695" w14:textId="490E15D5" w:rsidR="00683E08" w:rsidRDefault="00683E08" w:rsidP="00C37C95">
      <w:pPr>
        <w:pStyle w:val="ListParagraph"/>
        <w:numPr>
          <w:ilvl w:val="0"/>
          <w:numId w:val="44"/>
        </w:numPr>
      </w:pPr>
      <w:r w:rsidRPr="00662F68">
        <w:rPr>
          <w:b/>
          <w:bCs/>
        </w:rPr>
        <w:t>2 – Mostly Met</w:t>
      </w:r>
      <w:r w:rsidR="00662F68">
        <w:t xml:space="preserve"> – </w:t>
      </w:r>
      <w:r>
        <w:t>Technology is periodically reviewed for effectiveness and alignment with program goals, though evaluations may not occur on a consistent schedule or include all platforms and tools.</w:t>
      </w:r>
    </w:p>
    <w:p w14:paraId="17078FDF" w14:textId="02170B03" w:rsidR="00683E08" w:rsidRDefault="00683E08" w:rsidP="00C37C95">
      <w:pPr>
        <w:pStyle w:val="ListParagraph"/>
        <w:numPr>
          <w:ilvl w:val="0"/>
          <w:numId w:val="44"/>
        </w:numPr>
      </w:pPr>
      <w:r w:rsidRPr="00662F68">
        <w:rPr>
          <w:b/>
          <w:bCs/>
        </w:rPr>
        <w:t>1 – Slightly Met</w:t>
      </w:r>
      <w:r w:rsidR="00662F68">
        <w:t xml:space="preserve"> – </w:t>
      </w:r>
      <w:r>
        <w:t>Some informal reviews or feedback on technology occur, but evaluation processes are inconsistent, undocumented, or lack clear connection to decision-making and improvement.</w:t>
      </w:r>
    </w:p>
    <w:p w14:paraId="22AEF3C0" w14:textId="7673456D" w:rsidR="00683E08" w:rsidRDefault="00683E08" w:rsidP="00C37C95">
      <w:pPr>
        <w:pStyle w:val="ListParagraph"/>
        <w:numPr>
          <w:ilvl w:val="0"/>
          <w:numId w:val="44"/>
        </w:numPr>
      </w:pPr>
      <w:r w:rsidRPr="00662F68">
        <w:rPr>
          <w:b/>
          <w:bCs/>
        </w:rPr>
        <w:t>0 – Does Not Meet</w:t>
      </w:r>
      <w:r w:rsidR="00662F68">
        <w:t xml:space="preserve"> – </w:t>
      </w:r>
      <w:r>
        <w:t>Technology</w:t>
      </w:r>
      <w:r w:rsidR="00662F68">
        <w:t xml:space="preserve"> </w:t>
      </w:r>
      <w:r>
        <w:t>is not regularly evaluated for effectiveness or alignment with program goals, and decisions about tools or platforms are made without systematic review.</w:t>
      </w:r>
    </w:p>
    <w:p w14:paraId="2C3A0A63" w14:textId="6228ED25" w:rsidR="00406887" w:rsidRDefault="00406887" w:rsidP="00662F68">
      <w:pPr>
        <w:ind w:left="1440"/>
      </w:pPr>
      <w:r w:rsidRPr="00662F68">
        <w:rPr>
          <w:b/>
          <w:bCs/>
        </w:rPr>
        <w:t>Your score:</w:t>
      </w:r>
      <w:r>
        <w:t xml:space="preserve"> </w:t>
      </w:r>
      <w:r w:rsidRPr="00662F68">
        <w:rPr>
          <w:color w:val="A84C2A"/>
        </w:rPr>
        <w:t>Enter your score here</w:t>
      </w:r>
    </w:p>
    <w:p w14:paraId="49AD52DA" w14:textId="4D3A8424" w:rsidR="00406887" w:rsidRPr="00662F68" w:rsidRDefault="00406887" w:rsidP="00662F68">
      <w:pPr>
        <w:ind w:left="720"/>
        <w:rPr>
          <w:color w:val="A84C2A"/>
        </w:rPr>
      </w:pPr>
      <w:r w:rsidRPr="00662F68">
        <w:rPr>
          <w:b/>
          <w:bCs/>
        </w:rPr>
        <w:t>Notes:</w:t>
      </w:r>
      <w:r>
        <w:t xml:space="preserve"> </w:t>
      </w:r>
      <w:r w:rsidRPr="00662F68">
        <w:rPr>
          <w:color w:val="A84C2A"/>
        </w:rPr>
        <w:t>Write helpful notes here if needed</w:t>
      </w:r>
    </w:p>
    <w:p w14:paraId="0BB9AA7E" w14:textId="77777777" w:rsidR="00662F68" w:rsidRDefault="00662F68" w:rsidP="004B67B2">
      <w:pPr>
        <w:pStyle w:val="Heading4"/>
      </w:pPr>
      <w:r>
        <w:br w:type="page"/>
      </w:r>
    </w:p>
    <w:p w14:paraId="5A5FECAA" w14:textId="76F763B9" w:rsidR="00B558E6" w:rsidRDefault="00763329" w:rsidP="004B67B2">
      <w:pPr>
        <w:pStyle w:val="Heading4"/>
      </w:pPr>
      <w:bookmarkStart w:id="63" w:name="_Toc212551532"/>
      <w:r>
        <w:lastRenderedPageBreak/>
        <w:t>Indicator I6</w:t>
      </w:r>
      <w:bookmarkEnd w:id="63"/>
    </w:p>
    <w:p w14:paraId="2B4DC198" w14:textId="77777777" w:rsidR="00575A95" w:rsidRDefault="00575A95" w:rsidP="00AA14B7">
      <w:r w:rsidRPr="00575A95">
        <w:t>Courses provide opportunities for interaction that support relationships amongst peers and with teachers.</w:t>
      </w:r>
    </w:p>
    <w:p w14:paraId="6AB3BA86" w14:textId="2D4BD2B3" w:rsidR="00406887" w:rsidRPr="00662F68" w:rsidRDefault="00406887" w:rsidP="00662F68">
      <w:pPr>
        <w:ind w:left="720"/>
        <w:rPr>
          <w:b/>
          <w:bCs/>
        </w:rPr>
      </w:pPr>
      <w:r w:rsidRPr="00662F68">
        <w:rPr>
          <w:b/>
          <w:bCs/>
        </w:rPr>
        <w:t xml:space="preserve">Reflection: </w:t>
      </w:r>
      <w:r w:rsidR="00754A66" w:rsidRPr="00662F68">
        <w:rPr>
          <w:b/>
          <w:bCs/>
          <w:i/>
          <w:iCs/>
        </w:rPr>
        <w:t>How does your program design courses to foster meaningful interaction between students and teachers, as well as among peers? What evidence—such as discussion boards, group projects, feedback exchanges, or synchronous sessions—shows that course structures intentionally support relationship building and a sense of community?</w:t>
      </w:r>
    </w:p>
    <w:p w14:paraId="0C0786BE" w14:textId="4579E6F4" w:rsidR="00406887" w:rsidRPr="00662F68" w:rsidRDefault="00406887" w:rsidP="00662F68">
      <w:pPr>
        <w:ind w:left="1440"/>
        <w:rPr>
          <w:color w:val="A84C2A"/>
        </w:rPr>
      </w:pPr>
      <w:r w:rsidRPr="00662F68">
        <w:rPr>
          <w:color w:val="A84C2A"/>
        </w:rPr>
        <w:t>Write your response here</w:t>
      </w:r>
    </w:p>
    <w:p w14:paraId="2957B6B7" w14:textId="76EADD02" w:rsidR="00717655" w:rsidRPr="00662F68" w:rsidRDefault="00717655" w:rsidP="00662F68">
      <w:pPr>
        <w:spacing w:after="0"/>
        <w:ind w:left="720"/>
        <w:rPr>
          <w:b/>
          <w:bCs/>
        </w:rPr>
      </w:pPr>
      <w:r w:rsidRPr="00662F68">
        <w:rPr>
          <w:b/>
          <w:bCs/>
        </w:rPr>
        <w:t>Scoring</w:t>
      </w:r>
    </w:p>
    <w:p w14:paraId="571E62BE" w14:textId="77F11574" w:rsidR="00DA0512" w:rsidRDefault="00DA0512" w:rsidP="00C37C95">
      <w:pPr>
        <w:pStyle w:val="ListParagraph"/>
        <w:numPr>
          <w:ilvl w:val="0"/>
          <w:numId w:val="45"/>
        </w:numPr>
      </w:pPr>
      <w:r w:rsidRPr="00662F68">
        <w:rPr>
          <w:b/>
          <w:bCs/>
        </w:rPr>
        <w:t>3 – Fully Met</w:t>
      </w:r>
      <w:r w:rsidR="00662F68">
        <w:t xml:space="preserve"> – </w:t>
      </w:r>
      <w:r>
        <w:t>Courses intentionally incorporate multiple, meaningful opportunities for interaction between students and teachers and among peers; these interactions are purposeful, promote engagement and collaboration, and contribute to a strong sense of online community and belonging.</w:t>
      </w:r>
    </w:p>
    <w:p w14:paraId="5F890D93" w14:textId="44A13813" w:rsidR="00DA0512" w:rsidRDefault="00DA0512" w:rsidP="00C37C95">
      <w:pPr>
        <w:pStyle w:val="ListParagraph"/>
        <w:numPr>
          <w:ilvl w:val="0"/>
          <w:numId w:val="45"/>
        </w:numPr>
      </w:pPr>
      <w:r w:rsidRPr="00662F68">
        <w:rPr>
          <w:b/>
          <w:bCs/>
        </w:rPr>
        <w:t>2 – Mostly Met</w:t>
      </w:r>
      <w:r w:rsidR="00662F68">
        <w:t xml:space="preserve"> – </w:t>
      </w:r>
      <w:r>
        <w:t>Courses include regular opportunities for student–teacher and peer interaction, though the frequency, depth, or intentional design of these activities may vary across courses or instructors.</w:t>
      </w:r>
    </w:p>
    <w:p w14:paraId="32839761" w14:textId="445D26AB" w:rsidR="00DA0512" w:rsidRDefault="00DA0512" w:rsidP="00C37C95">
      <w:pPr>
        <w:pStyle w:val="ListParagraph"/>
        <w:numPr>
          <w:ilvl w:val="0"/>
          <w:numId w:val="45"/>
        </w:numPr>
      </w:pPr>
      <w:r w:rsidRPr="00662F68">
        <w:rPr>
          <w:b/>
          <w:bCs/>
        </w:rPr>
        <w:t>1 – Slightly Met</w:t>
      </w:r>
      <w:r w:rsidR="00662F68">
        <w:t xml:space="preserve"> – </w:t>
      </w:r>
      <w:r>
        <w:t>Interaction opportunities exist but are limited, inconsistent, or primarily transactional (e.g., assignment submission or brief feedback) rather than fostering authentic relationships.</w:t>
      </w:r>
    </w:p>
    <w:p w14:paraId="50B91A70" w14:textId="69562B63" w:rsidR="00DA0512" w:rsidRDefault="00DA0512" w:rsidP="00C37C95">
      <w:pPr>
        <w:pStyle w:val="ListParagraph"/>
        <w:numPr>
          <w:ilvl w:val="0"/>
          <w:numId w:val="45"/>
        </w:numPr>
      </w:pPr>
      <w:r w:rsidRPr="00662F68">
        <w:rPr>
          <w:b/>
          <w:bCs/>
        </w:rPr>
        <w:t>0 – Does Not Meet</w:t>
      </w:r>
      <w:r w:rsidR="00662F68">
        <w:t xml:space="preserve"> – </w:t>
      </w:r>
      <w:r>
        <w:t>Courses</w:t>
      </w:r>
      <w:r w:rsidR="00662F68">
        <w:t xml:space="preserve"> </w:t>
      </w:r>
      <w:r>
        <w:t>lack structures or activities that facilitate meaningful interaction between students and teachers or among peers.</w:t>
      </w:r>
    </w:p>
    <w:p w14:paraId="0EA9FB3A" w14:textId="4A1B687E" w:rsidR="00406887" w:rsidRDefault="00406887" w:rsidP="00662F68">
      <w:pPr>
        <w:ind w:left="1440"/>
      </w:pPr>
      <w:r w:rsidRPr="00662F68">
        <w:rPr>
          <w:b/>
          <w:bCs/>
        </w:rPr>
        <w:t>Your score:</w:t>
      </w:r>
      <w:r>
        <w:t xml:space="preserve"> </w:t>
      </w:r>
      <w:r w:rsidRPr="00662F68">
        <w:rPr>
          <w:color w:val="A84C2A"/>
        </w:rPr>
        <w:t>Enter your score here</w:t>
      </w:r>
    </w:p>
    <w:p w14:paraId="2A17A707" w14:textId="30521D58" w:rsidR="00406887" w:rsidRDefault="00406887" w:rsidP="00662F68">
      <w:pPr>
        <w:ind w:left="720"/>
      </w:pPr>
      <w:r w:rsidRPr="00662F68">
        <w:rPr>
          <w:b/>
          <w:bCs/>
        </w:rPr>
        <w:t>Notes:</w:t>
      </w:r>
      <w:r>
        <w:t xml:space="preserve"> </w:t>
      </w:r>
      <w:r w:rsidRPr="00662F68">
        <w:rPr>
          <w:color w:val="A84C2A"/>
        </w:rPr>
        <w:t>Write helpful notes here if needed</w:t>
      </w:r>
    </w:p>
    <w:p w14:paraId="1CCF6346" w14:textId="77777777" w:rsidR="00662F68" w:rsidRDefault="00662F68" w:rsidP="004B67B2">
      <w:pPr>
        <w:pStyle w:val="Heading4"/>
      </w:pPr>
      <w:r>
        <w:br w:type="page"/>
      </w:r>
    </w:p>
    <w:p w14:paraId="0437AECA" w14:textId="0251F277" w:rsidR="00B558E6" w:rsidRDefault="00763329" w:rsidP="004B67B2">
      <w:pPr>
        <w:pStyle w:val="Heading4"/>
      </w:pPr>
      <w:bookmarkStart w:id="64" w:name="_Toc212551533"/>
      <w:r>
        <w:lastRenderedPageBreak/>
        <w:t>Indicator I7</w:t>
      </w:r>
      <w:bookmarkEnd w:id="64"/>
    </w:p>
    <w:p w14:paraId="45E6BC16" w14:textId="77777777" w:rsidR="00575A95" w:rsidRDefault="00575A95" w:rsidP="00AA14B7">
      <w:r w:rsidRPr="00575A95">
        <w:t>Courses contain a variety of activities that include options for in-depth learning.</w:t>
      </w:r>
    </w:p>
    <w:p w14:paraId="5E10B79B" w14:textId="08AE2618" w:rsidR="00406887" w:rsidRPr="00662F68" w:rsidRDefault="00406887" w:rsidP="00662F68">
      <w:pPr>
        <w:ind w:left="720"/>
        <w:rPr>
          <w:b/>
          <w:bCs/>
        </w:rPr>
      </w:pPr>
      <w:r w:rsidRPr="00662F68">
        <w:rPr>
          <w:b/>
          <w:bCs/>
        </w:rPr>
        <w:t xml:space="preserve">Reflection: </w:t>
      </w:r>
      <w:r w:rsidR="002D4E5D" w:rsidRPr="00662F68">
        <w:rPr>
          <w:b/>
          <w:bCs/>
          <w:i/>
          <w:iCs/>
        </w:rPr>
        <w:t>How does your program ensure that courses include diverse and engaging learning activities that allow students to explore content deeply? What evidence—such as lesson samples, project descriptions, or student work examples—shows that learners have multiple pathways to demonstrate understanding and extend their learning beyond surface-level tasks?</w:t>
      </w:r>
    </w:p>
    <w:p w14:paraId="426099A3" w14:textId="0DA65151" w:rsidR="00406887" w:rsidRPr="00662F68" w:rsidRDefault="00406887" w:rsidP="00662F68">
      <w:pPr>
        <w:ind w:left="1440"/>
        <w:rPr>
          <w:color w:val="A84C2A"/>
        </w:rPr>
      </w:pPr>
      <w:r w:rsidRPr="00662F68">
        <w:rPr>
          <w:color w:val="A84C2A"/>
        </w:rPr>
        <w:t>Write your response here</w:t>
      </w:r>
    </w:p>
    <w:p w14:paraId="64BE7DA2" w14:textId="1316C9B2" w:rsidR="00717655" w:rsidRPr="00662F68" w:rsidRDefault="00717655" w:rsidP="00A473B8">
      <w:pPr>
        <w:spacing w:after="0"/>
        <w:ind w:left="720"/>
        <w:rPr>
          <w:b/>
          <w:bCs/>
        </w:rPr>
      </w:pPr>
      <w:r w:rsidRPr="00662F68">
        <w:rPr>
          <w:b/>
          <w:bCs/>
        </w:rPr>
        <w:t>Scoring</w:t>
      </w:r>
    </w:p>
    <w:p w14:paraId="7482BD80" w14:textId="5B410480" w:rsidR="002D4E5D" w:rsidRDefault="002D4E5D" w:rsidP="00C37C95">
      <w:pPr>
        <w:pStyle w:val="ListParagraph"/>
        <w:numPr>
          <w:ilvl w:val="0"/>
          <w:numId w:val="46"/>
        </w:numPr>
      </w:pPr>
      <w:r w:rsidRPr="00662F68">
        <w:rPr>
          <w:b/>
          <w:bCs/>
        </w:rPr>
        <w:t>3 – Fully Met</w:t>
      </w:r>
      <w:r w:rsidR="00662F68">
        <w:t xml:space="preserve"> – </w:t>
      </w:r>
      <w:r>
        <w:t>Courses</w:t>
      </w:r>
      <w:r w:rsidR="00662F68">
        <w:t xml:space="preserve"> </w:t>
      </w:r>
      <w:r>
        <w:t>include a balanced variety of instructional activities that engage learners in critical thinking, application, and inquiry; options for in-depth exploration and personalized learning are intentionally designed and aligned to objectives.</w:t>
      </w:r>
    </w:p>
    <w:p w14:paraId="60A0310C" w14:textId="5D89F736" w:rsidR="002D4E5D" w:rsidRDefault="002D4E5D" w:rsidP="00C37C95">
      <w:pPr>
        <w:pStyle w:val="ListParagraph"/>
        <w:numPr>
          <w:ilvl w:val="0"/>
          <w:numId w:val="46"/>
        </w:numPr>
      </w:pPr>
      <w:r w:rsidRPr="00662F68">
        <w:rPr>
          <w:b/>
          <w:bCs/>
        </w:rPr>
        <w:t>2 – Mostly Met</w:t>
      </w:r>
      <w:r w:rsidR="00662F68">
        <w:t xml:space="preserve"> – </w:t>
      </w:r>
      <w:r>
        <w:t>Courses provide multiple activity types that promote engagement and some opportunities for deeper learning, though options for extended exploration or differentiation may not be consistent across all lessons or courses.</w:t>
      </w:r>
    </w:p>
    <w:p w14:paraId="6BD9CE73" w14:textId="012EB611" w:rsidR="002D4E5D" w:rsidRDefault="002D4E5D" w:rsidP="00C37C95">
      <w:pPr>
        <w:pStyle w:val="ListParagraph"/>
        <w:numPr>
          <w:ilvl w:val="0"/>
          <w:numId w:val="46"/>
        </w:numPr>
      </w:pPr>
      <w:r w:rsidRPr="66551E67">
        <w:rPr>
          <w:b/>
          <w:bCs/>
        </w:rPr>
        <w:t>1 – Slightly Met</w:t>
      </w:r>
      <w:r w:rsidR="00662F68">
        <w:t xml:space="preserve"> – </w:t>
      </w:r>
      <w:r>
        <w:t>A</w:t>
      </w:r>
      <w:r w:rsidR="115D301B">
        <w:t xml:space="preserve"> variety of a</w:t>
      </w:r>
      <w:r>
        <w:t>ctivities are present but focus primarily on basic recall or procedural tasks; opportunities for deeper analysis or creative application are limited or inconsistent.</w:t>
      </w:r>
    </w:p>
    <w:p w14:paraId="6AFE4E3C" w14:textId="264172BE" w:rsidR="002D4E5D" w:rsidRDefault="002D4E5D" w:rsidP="00C37C95">
      <w:pPr>
        <w:pStyle w:val="ListParagraph"/>
        <w:numPr>
          <w:ilvl w:val="0"/>
          <w:numId w:val="46"/>
        </w:numPr>
      </w:pPr>
      <w:r w:rsidRPr="00662F68">
        <w:rPr>
          <w:b/>
          <w:bCs/>
        </w:rPr>
        <w:t>0 – Does Not Meet</w:t>
      </w:r>
      <w:r w:rsidR="00662F68">
        <w:t xml:space="preserve"> – </w:t>
      </w:r>
      <w:r>
        <w:t>Course activities are narrow in scope, repetitive, or fail to provide opportunities for learners to engage in in-depth or meaningful learning experiences.</w:t>
      </w:r>
    </w:p>
    <w:p w14:paraId="172FE868" w14:textId="0159D973" w:rsidR="00406887" w:rsidRDefault="00406887" w:rsidP="00662F68">
      <w:pPr>
        <w:ind w:left="1440"/>
      </w:pPr>
      <w:r w:rsidRPr="00662F68">
        <w:rPr>
          <w:b/>
          <w:bCs/>
        </w:rPr>
        <w:t>Your score:</w:t>
      </w:r>
      <w:r>
        <w:t xml:space="preserve"> </w:t>
      </w:r>
      <w:r w:rsidRPr="00662F68">
        <w:rPr>
          <w:color w:val="A84C2A"/>
        </w:rPr>
        <w:t>Enter your score here</w:t>
      </w:r>
    </w:p>
    <w:p w14:paraId="23F393BB" w14:textId="2F3425B0" w:rsidR="00406887" w:rsidRDefault="00406887" w:rsidP="00662F68">
      <w:pPr>
        <w:ind w:left="720"/>
      </w:pPr>
      <w:r w:rsidRPr="00662F68">
        <w:rPr>
          <w:b/>
          <w:bCs/>
        </w:rPr>
        <w:t>Notes:</w:t>
      </w:r>
      <w:r>
        <w:t xml:space="preserve"> </w:t>
      </w:r>
      <w:r w:rsidRPr="00662F68">
        <w:rPr>
          <w:color w:val="A84C2A"/>
        </w:rPr>
        <w:t>Write helpful notes here if needed</w:t>
      </w:r>
    </w:p>
    <w:p w14:paraId="5ADDB6DE" w14:textId="77777777" w:rsidR="00662F68" w:rsidRDefault="00662F68" w:rsidP="004B67B2">
      <w:pPr>
        <w:pStyle w:val="Heading4"/>
      </w:pPr>
      <w:r>
        <w:br w:type="page"/>
      </w:r>
    </w:p>
    <w:p w14:paraId="1C0A82FA" w14:textId="421280A3" w:rsidR="00B558E6" w:rsidRDefault="00763329" w:rsidP="004B67B2">
      <w:pPr>
        <w:pStyle w:val="Heading4"/>
      </w:pPr>
      <w:bookmarkStart w:id="65" w:name="_Toc212551534"/>
      <w:r>
        <w:lastRenderedPageBreak/>
        <w:t>Indicator I8</w:t>
      </w:r>
      <w:bookmarkEnd w:id="65"/>
    </w:p>
    <w:p w14:paraId="022645CE" w14:textId="77777777" w:rsidR="00575A95" w:rsidRDefault="00575A95" w:rsidP="00AA14B7">
      <w:r w:rsidRPr="00575A95">
        <w:t>Course development process includes criteria for inclusion of asynchronous and synchronous learning opportunities.</w:t>
      </w:r>
    </w:p>
    <w:p w14:paraId="6FB6458D" w14:textId="13161745" w:rsidR="00406887" w:rsidRPr="00662F68" w:rsidRDefault="00406887" w:rsidP="00662F68">
      <w:pPr>
        <w:ind w:left="720"/>
        <w:rPr>
          <w:b/>
          <w:bCs/>
          <w:i/>
          <w:iCs/>
        </w:rPr>
      </w:pPr>
      <w:r w:rsidRPr="00662F68">
        <w:rPr>
          <w:b/>
          <w:bCs/>
        </w:rPr>
        <w:t xml:space="preserve">Reflection: </w:t>
      </w:r>
      <w:r w:rsidR="0047263D" w:rsidRPr="00662F68">
        <w:rPr>
          <w:b/>
          <w:bCs/>
          <w:i/>
          <w:iCs/>
        </w:rPr>
        <w:t>How does your program ensure that both asynchronous and synchronous learning opportunities are intentionally included in course design? What documentation—such as course development guidelines, instructional design templates, or sample schedules—demonstrates how these opportunities are planned and balanced to support flexibility, engagement, and learner success?</w:t>
      </w:r>
    </w:p>
    <w:p w14:paraId="3E9718A7" w14:textId="2B84BB6D" w:rsidR="00406887" w:rsidRPr="00662F68" w:rsidRDefault="00662F68" w:rsidP="00662F68">
      <w:pPr>
        <w:ind w:left="1440"/>
        <w:rPr>
          <w:color w:val="A84C2A"/>
        </w:rPr>
      </w:pPr>
      <w:r w:rsidRPr="00662F68">
        <w:rPr>
          <w:color w:val="A84C2A"/>
        </w:rPr>
        <w:t>W</w:t>
      </w:r>
      <w:r w:rsidR="00406887" w:rsidRPr="00662F68">
        <w:rPr>
          <w:color w:val="A84C2A"/>
        </w:rPr>
        <w:t>rite your response here</w:t>
      </w:r>
    </w:p>
    <w:p w14:paraId="7E317F87" w14:textId="75FAB73F" w:rsidR="00717655" w:rsidRPr="00662F68" w:rsidRDefault="00717655" w:rsidP="00A473B8">
      <w:pPr>
        <w:spacing w:after="0"/>
        <w:ind w:left="720"/>
        <w:rPr>
          <w:b/>
          <w:bCs/>
        </w:rPr>
      </w:pPr>
      <w:r w:rsidRPr="00662F68">
        <w:rPr>
          <w:b/>
          <w:bCs/>
        </w:rPr>
        <w:t>Scoring</w:t>
      </w:r>
    </w:p>
    <w:p w14:paraId="2CD4E7F4" w14:textId="08D5C43F" w:rsidR="0047263D" w:rsidRDefault="0047263D" w:rsidP="00C37C95">
      <w:pPr>
        <w:pStyle w:val="ListParagraph"/>
        <w:numPr>
          <w:ilvl w:val="0"/>
          <w:numId w:val="47"/>
        </w:numPr>
      </w:pPr>
      <w:r w:rsidRPr="00662F68">
        <w:rPr>
          <w:b/>
          <w:bCs/>
        </w:rPr>
        <w:t>3 – Fully Met</w:t>
      </w:r>
      <w:r w:rsidR="00662F68">
        <w:t xml:space="preserve"> – </w:t>
      </w:r>
      <w:r>
        <w:t>The course development process includes clear, documented criteria for integrating both asynchronous and synchronous learning opportunities; these modalities are intentionally designed to complement each other, enhance engagement, and accommodate diverse learner needs.</w:t>
      </w:r>
    </w:p>
    <w:p w14:paraId="45DD56A6" w14:textId="1493E570" w:rsidR="0047263D" w:rsidRDefault="0047263D" w:rsidP="00C37C95">
      <w:pPr>
        <w:pStyle w:val="ListParagraph"/>
        <w:numPr>
          <w:ilvl w:val="0"/>
          <w:numId w:val="47"/>
        </w:numPr>
      </w:pPr>
      <w:r w:rsidRPr="00662F68">
        <w:rPr>
          <w:b/>
          <w:bCs/>
        </w:rPr>
        <w:t>2 – Mostly Met</w:t>
      </w:r>
      <w:r w:rsidR="00662F68">
        <w:t xml:space="preserve"> – </w:t>
      </w:r>
      <w:r>
        <w:t>Courses generally include both asynchronous and synchronous components, and design guidelines reference their use, though integration criteria or consistency across courses may vary.</w:t>
      </w:r>
    </w:p>
    <w:p w14:paraId="0AA0CFFB" w14:textId="2329C5BF" w:rsidR="0047263D" w:rsidRDefault="0047263D" w:rsidP="00C37C95">
      <w:pPr>
        <w:pStyle w:val="ListParagraph"/>
        <w:numPr>
          <w:ilvl w:val="0"/>
          <w:numId w:val="47"/>
        </w:numPr>
      </w:pPr>
      <w:r w:rsidRPr="00662F68">
        <w:rPr>
          <w:b/>
          <w:bCs/>
        </w:rPr>
        <w:t>1 – Slightly Met</w:t>
      </w:r>
      <w:r w:rsidR="00662F68">
        <w:t xml:space="preserve"> – </w:t>
      </w:r>
      <w:r>
        <w:t>Some courses include both asynchronous and synchronous elements, but their inclusion is inconsistent or lacks clear guidance in the course development process.</w:t>
      </w:r>
    </w:p>
    <w:p w14:paraId="40054A05" w14:textId="40F60F32" w:rsidR="0047263D" w:rsidRDefault="0047263D" w:rsidP="00C37C95">
      <w:pPr>
        <w:pStyle w:val="ListParagraph"/>
        <w:numPr>
          <w:ilvl w:val="0"/>
          <w:numId w:val="47"/>
        </w:numPr>
      </w:pPr>
      <w:r w:rsidRPr="00662F68">
        <w:rPr>
          <w:b/>
          <w:bCs/>
        </w:rPr>
        <w:t>0 – Does Not Meet</w:t>
      </w:r>
      <w:r w:rsidR="00662F68">
        <w:t xml:space="preserve"> – </w:t>
      </w:r>
      <w:r>
        <w:t>There</w:t>
      </w:r>
      <w:r w:rsidR="00662F68">
        <w:t xml:space="preserve"> </w:t>
      </w:r>
      <w:r>
        <w:t>are no established criteria or expectations for including asynchronous and synchronous learning opportunities in course design, and most courses rely solely on one delivery format.</w:t>
      </w:r>
    </w:p>
    <w:p w14:paraId="2E37DF06" w14:textId="445B47BE" w:rsidR="00406887" w:rsidRDefault="00406887" w:rsidP="00662F68">
      <w:pPr>
        <w:ind w:left="1440"/>
      </w:pPr>
      <w:r w:rsidRPr="006616B7">
        <w:rPr>
          <w:b/>
          <w:bCs/>
        </w:rPr>
        <w:t>Your score:</w:t>
      </w:r>
      <w:r>
        <w:t xml:space="preserve"> </w:t>
      </w:r>
      <w:r w:rsidRPr="006616B7">
        <w:rPr>
          <w:color w:val="A84C2A"/>
        </w:rPr>
        <w:t>Enter your score here</w:t>
      </w:r>
    </w:p>
    <w:p w14:paraId="3073B708" w14:textId="217B6F97" w:rsidR="00406887" w:rsidRDefault="00406887" w:rsidP="00662F68">
      <w:pPr>
        <w:ind w:left="720"/>
      </w:pPr>
      <w:r w:rsidRPr="006616B7">
        <w:rPr>
          <w:b/>
          <w:bCs/>
        </w:rPr>
        <w:t>Notes:</w:t>
      </w:r>
      <w:r>
        <w:t xml:space="preserve"> </w:t>
      </w:r>
      <w:r w:rsidRPr="006616B7">
        <w:rPr>
          <w:color w:val="A84C2A"/>
        </w:rPr>
        <w:t>Write helpful notes here if needed</w:t>
      </w:r>
    </w:p>
    <w:p w14:paraId="687FCB70" w14:textId="77777777" w:rsidR="006616B7" w:rsidRDefault="006616B7" w:rsidP="004B67B2">
      <w:pPr>
        <w:pStyle w:val="Heading4"/>
      </w:pPr>
      <w:r>
        <w:br w:type="page"/>
      </w:r>
    </w:p>
    <w:p w14:paraId="36F3EDA0" w14:textId="75CD854D" w:rsidR="00B558E6" w:rsidRDefault="00763329" w:rsidP="004B67B2">
      <w:pPr>
        <w:pStyle w:val="Heading4"/>
      </w:pPr>
      <w:bookmarkStart w:id="66" w:name="_Toc212551535"/>
      <w:r>
        <w:lastRenderedPageBreak/>
        <w:t>Indicator I9</w:t>
      </w:r>
      <w:bookmarkEnd w:id="66"/>
    </w:p>
    <w:p w14:paraId="6636503D" w14:textId="77777777" w:rsidR="00422BCF" w:rsidRDefault="00422BCF" w:rsidP="00AA14B7">
      <w:r w:rsidRPr="00422BCF">
        <w:t>Courses meet copyright law and fair use guidelines.</w:t>
      </w:r>
    </w:p>
    <w:p w14:paraId="5AA1CB6C" w14:textId="6B518A29" w:rsidR="00406887" w:rsidRPr="006616B7" w:rsidRDefault="00406887" w:rsidP="006616B7">
      <w:pPr>
        <w:ind w:left="720"/>
        <w:rPr>
          <w:b/>
          <w:bCs/>
        </w:rPr>
      </w:pPr>
      <w:r w:rsidRPr="006616B7">
        <w:rPr>
          <w:b/>
          <w:bCs/>
        </w:rPr>
        <w:t xml:space="preserve">Reflection: </w:t>
      </w:r>
      <w:r w:rsidR="00795812" w:rsidRPr="006616B7">
        <w:rPr>
          <w:b/>
          <w:bCs/>
          <w:i/>
          <w:iCs/>
        </w:rPr>
        <w:t>How does your program ensure that all instructional materials comply with copyright law and fair-use guidelines? What documentation—such as copyright policies, licensing records, or staff training materials—demonstrates that teachers and course developers understand and follow proper procedures for using, sharing, or adapting content?</w:t>
      </w:r>
    </w:p>
    <w:p w14:paraId="0C05CD8C" w14:textId="38DADF0A" w:rsidR="00406887" w:rsidRPr="006616B7" w:rsidRDefault="00406887" w:rsidP="006616B7">
      <w:pPr>
        <w:ind w:left="1440"/>
        <w:rPr>
          <w:color w:val="A84C2A"/>
        </w:rPr>
      </w:pPr>
      <w:r w:rsidRPr="006616B7">
        <w:rPr>
          <w:color w:val="A84C2A"/>
        </w:rPr>
        <w:t>Write your response here</w:t>
      </w:r>
    </w:p>
    <w:p w14:paraId="79E1EC10" w14:textId="2960FE27" w:rsidR="00717655" w:rsidRPr="006616B7" w:rsidRDefault="00717655" w:rsidP="00A473B8">
      <w:pPr>
        <w:spacing w:after="0"/>
        <w:ind w:left="720"/>
        <w:rPr>
          <w:b/>
          <w:bCs/>
        </w:rPr>
      </w:pPr>
      <w:r w:rsidRPr="006616B7">
        <w:rPr>
          <w:b/>
          <w:bCs/>
        </w:rPr>
        <w:t>Scoring</w:t>
      </w:r>
    </w:p>
    <w:p w14:paraId="6C2D6980" w14:textId="4673CB10" w:rsidR="00795812" w:rsidRDefault="00795812" w:rsidP="00C37C95">
      <w:pPr>
        <w:pStyle w:val="ListParagraph"/>
        <w:numPr>
          <w:ilvl w:val="0"/>
          <w:numId w:val="48"/>
        </w:numPr>
      </w:pPr>
      <w:r w:rsidRPr="006616B7">
        <w:rPr>
          <w:b/>
          <w:bCs/>
        </w:rPr>
        <w:t>3 – Fully Met</w:t>
      </w:r>
      <w:r w:rsidR="006616B7">
        <w:t xml:space="preserve"> – </w:t>
      </w:r>
      <w:r>
        <w:t>The program has clearly defined policies and procedures to ensure full compliance with copyright law and fair-use guidelines; all materials are properly licensed or cited, and staff receive regular training on intellectual property and content use.</w:t>
      </w:r>
    </w:p>
    <w:p w14:paraId="7C5E89C7" w14:textId="16DA0EBB" w:rsidR="00795812" w:rsidRDefault="00795812" w:rsidP="00C37C95">
      <w:pPr>
        <w:pStyle w:val="ListParagraph"/>
        <w:numPr>
          <w:ilvl w:val="0"/>
          <w:numId w:val="48"/>
        </w:numPr>
      </w:pPr>
      <w:r w:rsidRPr="00C37C95">
        <w:rPr>
          <w:b/>
          <w:bCs/>
        </w:rPr>
        <w:t>2 – Mostly Met</w:t>
      </w:r>
      <w:r w:rsidR="006616B7">
        <w:t xml:space="preserve"> – </w:t>
      </w:r>
      <w:r>
        <w:t>Copyright and fair-use practices are followed for most materials, and general guidance or policies exist, though some documentation, citations, or staff training may be incomplete or inconsistently applied.</w:t>
      </w:r>
    </w:p>
    <w:p w14:paraId="3EBEE84D" w14:textId="37E993DB" w:rsidR="00795812" w:rsidRDefault="00795812" w:rsidP="00C37C95">
      <w:pPr>
        <w:pStyle w:val="ListParagraph"/>
        <w:numPr>
          <w:ilvl w:val="0"/>
          <w:numId w:val="48"/>
        </w:numPr>
      </w:pPr>
      <w:r w:rsidRPr="00C37C95">
        <w:rPr>
          <w:b/>
          <w:bCs/>
        </w:rPr>
        <w:t>1 – Slightly Met</w:t>
      </w:r>
      <w:r w:rsidR="006616B7">
        <w:t xml:space="preserve"> – </w:t>
      </w:r>
      <w:r>
        <w:t>Some awareness of copyright and fair use exists, but practices are informal or inconsistently implemented; occasional materials may lack proper attribution or licensing.</w:t>
      </w:r>
    </w:p>
    <w:p w14:paraId="2C89ABB2" w14:textId="1C314AFB" w:rsidR="00795812" w:rsidRDefault="00795812" w:rsidP="00C37C95">
      <w:pPr>
        <w:pStyle w:val="ListParagraph"/>
        <w:numPr>
          <w:ilvl w:val="0"/>
          <w:numId w:val="48"/>
        </w:numPr>
      </w:pPr>
      <w:r w:rsidRPr="00C37C95">
        <w:rPr>
          <w:b/>
          <w:bCs/>
        </w:rPr>
        <w:t>0 – Does Not Meet</w:t>
      </w:r>
      <w:r w:rsidR="006616B7">
        <w:t xml:space="preserve"> – </w:t>
      </w:r>
      <w:r>
        <w:t>The</w:t>
      </w:r>
      <w:r w:rsidR="006616B7">
        <w:t xml:space="preserve"> </w:t>
      </w:r>
      <w:r>
        <w:t>program lacks clear policies or procedures to ensure copyright compliance, and materials are used or distributed without appropriate permissions or attribution.</w:t>
      </w:r>
    </w:p>
    <w:p w14:paraId="2255DCD0" w14:textId="63F6AF62" w:rsidR="00406887" w:rsidRDefault="00406887" w:rsidP="006616B7">
      <w:pPr>
        <w:ind w:left="1440"/>
      </w:pPr>
      <w:r w:rsidRPr="00C37C95">
        <w:rPr>
          <w:b/>
          <w:bCs/>
        </w:rPr>
        <w:t>Your score:</w:t>
      </w:r>
      <w:r>
        <w:t xml:space="preserve"> </w:t>
      </w:r>
      <w:r w:rsidRPr="00C37C95">
        <w:rPr>
          <w:color w:val="A84C2A"/>
        </w:rPr>
        <w:t>Enter your score here</w:t>
      </w:r>
    </w:p>
    <w:p w14:paraId="5304DAC6" w14:textId="3BD1D91F" w:rsidR="00406887" w:rsidRDefault="00406887" w:rsidP="006616B7">
      <w:pPr>
        <w:ind w:left="720"/>
      </w:pPr>
      <w:r w:rsidRPr="00C37C95">
        <w:rPr>
          <w:b/>
          <w:bCs/>
        </w:rPr>
        <w:t>Notes:</w:t>
      </w:r>
      <w:r>
        <w:t xml:space="preserve"> </w:t>
      </w:r>
      <w:r w:rsidRPr="00C37C95">
        <w:rPr>
          <w:color w:val="A84C2A"/>
        </w:rPr>
        <w:t>Write helpful notes here if needed</w:t>
      </w:r>
    </w:p>
    <w:p w14:paraId="0E8C101A" w14:textId="77777777" w:rsidR="00422BCF" w:rsidRDefault="00763329" w:rsidP="00C37C95">
      <w:pPr>
        <w:pStyle w:val="Heading4"/>
        <w:spacing w:before="480"/>
      </w:pPr>
      <w:bookmarkStart w:id="67" w:name="_Toc212551536"/>
      <w:r>
        <w:t>Overall Score for Standard I — Curriculum and Course Design</w:t>
      </w:r>
      <w:bookmarkEnd w:id="67"/>
    </w:p>
    <w:p w14:paraId="26EE6C6E" w14:textId="55F912B6" w:rsidR="00B558E6" w:rsidRPr="00C37C95" w:rsidRDefault="00763329" w:rsidP="00C37C95">
      <w:pPr>
        <w:ind w:left="720"/>
        <w:rPr>
          <w:color w:val="A84C2A"/>
        </w:rPr>
      </w:pPr>
      <w:r w:rsidRPr="66551E67">
        <w:rPr>
          <w:color w:val="A84C2A"/>
        </w:rPr>
        <w:t>Enter your calculated score here</w:t>
      </w:r>
    </w:p>
    <w:p w14:paraId="3BBF86CD" w14:textId="77777777" w:rsidR="00C37C95" w:rsidRDefault="00C37C95" w:rsidP="006F4419">
      <w:pPr>
        <w:pStyle w:val="Heading2"/>
      </w:pPr>
      <w:r>
        <w:br w:type="page"/>
      </w:r>
    </w:p>
    <w:p w14:paraId="23C26DE9" w14:textId="3E436D29" w:rsidR="00B558E6" w:rsidRDefault="00763329" w:rsidP="0011774A">
      <w:pPr>
        <w:pStyle w:val="Heading3"/>
      </w:pPr>
      <w:bookmarkStart w:id="68" w:name="_Toc212551537"/>
      <w:r>
        <w:lastRenderedPageBreak/>
        <w:t>Standard J — Instruction</w:t>
      </w:r>
      <w:bookmarkEnd w:id="68"/>
    </w:p>
    <w:p w14:paraId="782366E6" w14:textId="77777777" w:rsidR="001E6D49" w:rsidRDefault="001E6D49" w:rsidP="00AA14B7">
      <w:r w:rsidRPr="001E6D49">
        <w:t>A quality online program takes a comprehensive and integrated approach to ensuring excellent teaching for its learners.</w:t>
      </w:r>
    </w:p>
    <w:p w14:paraId="02703E35" w14:textId="70333920" w:rsidR="00B558E6" w:rsidRDefault="00763329" w:rsidP="001E6D49">
      <w:pPr>
        <w:pStyle w:val="Heading4"/>
      </w:pPr>
      <w:bookmarkStart w:id="69" w:name="_Toc212551538"/>
      <w:r>
        <w:t>Indicator J1</w:t>
      </w:r>
      <w:bookmarkEnd w:id="69"/>
    </w:p>
    <w:p w14:paraId="11CE93ED" w14:textId="77777777" w:rsidR="007317DD" w:rsidRDefault="007317DD" w:rsidP="00AA14B7">
      <w:r w:rsidRPr="007317DD">
        <w:t>The program establishes clear expectations for teaching practices that are guided by evidence-based practices and aligned with the program’s mission and educational goals.</w:t>
      </w:r>
    </w:p>
    <w:p w14:paraId="5D649206" w14:textId="7E5C1A62" w:rsidR="00406887" w:rsidRPr="00A120ED" w:rsidRDefault="00406887" w:rsidP="00A120ED">
      <w:pPr>
        <w:ind w:left="720"/>
        <w:rPr>
          <w:b/>
          <w:bCs/>
          <w:i/>
          <w:iCs/>
        </w:rPr>
      </w:pPr>
      <w:r w:rsidRPr="00A120ED">
        <w:rPr>
          <w:b/>
          <w:bCs/>
        </w:rPr>
        <w:t xml:space="preserve">Reflection: </w:t>
      </w:r>
      <w:r w:rsidR="003E151C" w:rsidRPr="00A120ED">
        <w:rPr>
          <w:b/>
          <w:bCs/>
          <w:i/>
          <w:iCs/>
        </w:rPr>
        <w:t>How does your program define and communicate expectations for effective online teaching? What documentation—such as instructional frameworks, teaching standards, evaluation rubrics, or professional learning plans—shows that teaching practices are grounded in research and aligned with the program’s mission and educational goals?</w:t>
      </w:r>
    </w:p>
    <w:p w14:paraId="7642C61F" w14:textId="06C0E014" w:rsidR="00406887" w:rsidRPr="00A120ED" w:rsidRDefault="00406887" w:rsidP="00A120ED">
      <w:pPr>
        <w:ind w:left="1440"/>
        <w:rPr>
          <w:color w:val="A84C2A"/>
        </w:rPr>
      </w:pPr>
      <w:r w:rsidRPr="00A120ED">
        <w:rPr>
          <w:color w:val="A84C2A"/>
        </w:rPr>
        <w:t>Write your response here</w:t>
      </w:r>
    </w:p>
    <w:p w14:paraId="017F49A2" w14:textId="147832F6" w:rsidR="00717655" w:rsidRPr="00A120ED" w:rsidRDefault="00717655" w:rsidP="00E319C8">
      <w:pPr>
        <w:spacing w:after="0"/>
        <w:ind w:left="720"/>
        <w:rPr>
          <w:b/>
          <w:bCs/>
        </w:rPr>
      </w:pPr>
      <w:r w:rsidRPr="00A120ED">
        <w:rPr>
          <w:b/>
          <w:bCs/>
        </w:rPr>
        <w:t>Scoring</w:t>
      </w:r>
    </w:p>
    <w:p w14:paraId="45E78B97" w14:textId="2FFB649E" w:rsidR="001C0BD5" w:rsidRDefault="001C0BD5" w:rsidP="00E319C8">
      <w:pPr>
        <w:pStyle w:val="ListParagraph"/>
        <w:numPr>
          <w:ilvl w:val="0"/>
          <w:numId w:val="49"/>
        </w:numPr>
      </w:pPr>
      <w:r w:rsidRPr="00E319C8">
        <w:rPr>
          <w:b/>
          <w:bCs/>
        </w:rPr>
        <w:t>3 – Fully Met</w:t>
      </w:r>
      <w:r w:rsidR="00E319C8">
        <w:t xml:space="preserve"> – </w:t>
      </w:r>
      <w:r>
        <w:t>The program has clearly defined and consistently communicated expectations for teaching practices that are explicitly grounded in evidence-based research; all instructional staff understand and apply these expectations, which align closely with the program’s mission and educational goals.</w:t>
      </w:r>
    </w:p>
    <w:p w14:paraId="78E52432" w14:textId="23D1501E" w:rsidR="001C0BD5" w:rsidRDefault="001C0BD5" w:rsidP="00E319C8">
      <w:pPr>
        <w:pStyle w:val="ListParagraph"/>
        <w:numPr>
          <w:ilvl w:val="0"/>
          <w:numId w:val="49"/>
        </w:numPr>
      </w:pPr>
      <w:r w:rsidRPr="00E319C8">
        <w:rPr>
          <w:b/>
          <w:bCs/>
        </w:rPr>
        <w:t>2 – Mostly Met</w:t>
      </w:r>
      <w:r w:rsidR="00E319C8">
        <w:t xml:space="preserve"> – </w:t>
      </w:r>
      <w:r>
        <w:t>The program defines expectations for teaching practices that reflect evidence-based strategies and general alignment with its mission, though communication, documentation, or consistent implementation may vary across staff or courses.</w:t>
      </w:r>
    </w:p>
    <w:p w14:paraId="09019C6F" w14:textId="50CB56E4" w:rsidR="001C0BD5" w:rsidRDefault="001C0BD5" w:rsidP="00E319C8">
      <w:pPr>
        <w:pStyle w:val="ListParagraph"/>
        <w:numPr>
          <w:ilvl w:val="0"/>
          <w:numId w:val="49"/>
        </w:numPr>
      </w:pPr>
      <w:r w:rsidRPr="00E319C8">
        <w:rPr>
          <w:b/>
          <w:bCs/>
        </w:rPr>
        <w:t>1 – Slightly Met</w:t>
      </w:r>
      <w:r w:rsidR="00E319C8">
        <w:t xml:space="preserve"> – </w:t>
      </w:r>
      <w:r>
        <w:t>Teaching expectations exist informally or inconsistently; some evidence-based practices are used, but there is limited documentation or clear alignment with the program’s mission and goals.</w:t>
      </w:r>
    </w:p>
    <w:p w14:paraId="3BDEAE58" w14:textId="436F9248" w:rsidR="00717655" w:rsidRDefault="001C0BD5" w:rsidP="00E319C8">
      <w:pPr>
        <w:pStyle w:val="ListParagraph"/>
        <w:numPr>
          <w:ilvl w:val="0"/>
          <w:numId w:val="49"/>
        </w:numPr>
      </w:pPr>
      <w:r w:rsidRPr="00E319C8">
        <w:rPr>
          <w:b/>
          <w:bCs/>
        </w:rPr>
        <w:t>0 – Does Not Meet</w:t>
      </w:r>
      <w:r w:rsidR="00E319C8">
        <w:t xml:space="preserve"> – </w:t>
      </w:r>
      <w:r>
        <w:t>The program</w:t>
      </w:r>
      <w:r w:rsidR="00E319C8">
        <w:t xml:space="preserve"> </w:t>
      </w:r>
      <w:r>
        <w:t>has no defined expectations for teaching practices, or practices used are not guided by research or aligned with the program’s educational mission and goals.</w:t>
      </w:r>
    </w:p>
    <w:p w14:paraId="6BD859A2" w14:textId="09845820" w:rsidR="00406887" w:rsidRPr="00E319C8" w:rsidRDefault="00406887" w:rsidP="00A120ED">
      <w:pPr>
        <w:ind w:left="1080"/>
        <w:rPr>
          <w:color w:val="A84C2A"/>
        </w:rPr>
      </w:pPr>
      <w:r w:rsidRPr="00E319C8">
        <w:rPr>
          <w:b/>
          <w:bCs/>
        </w:rPr>
        <w:t>Your score:</w:t>
      </w:r>
      <w:r>
        <w:t xml:space="preserve"> </w:t>
      </w:r>
      <w:r w:rsidRPr="00E319C8">
        <w:rPr>
          <w:color w:val="A84C2A"/>
        </w:rPr>
        <w:t>Enter your score here</w:t>
      </w:r>
    </w:p>
    <w:p w14:paraId="65F38AF8" w14:textId="35358A35" w:rsidR="00406887" w:rsidRDefault="00406887" w:rsidP="00A120ED">
      <w:pPr>
        <w:ind w:left="720"/>
      </w:pPr>
      <w:r w:rsidRPr="00E319C8">
        <w:rPr>
          <w:b/>
          <w:bCs/>
        </w:rPr>
        <w:t>Notes:</w:t>
      </w:r>
      <w:r>
        <w:t xml:space="preserve"> </w:t>
      </w:r>
      <w:r w:rsidRPr="00E319C8">
        <w:rPr>
          <w:color w:val="A84C2A"/>
        </w:rPr>
        <w:t>Write helpful notes here if needed</w:t>
      </w:r>
    </w:p>
    <w:p w14:paraId="50B6C2D0" w14:textId="77777777" w:rsidR="00E319C8" w:rsidRDefault="00E319C8" w:rsidP="001E6D49">
      <w:pPr>
        <w:pStyle w:val="Heading4"/>
      </w:pPr>
      <w:r>
        <w:br w:type="page"/>
      </w:r>
    </w:p>
    <w:p w14:paraId="68C2833A" w14:textId="4C46BC68" w:rsidR="00B558E6" w:rsidRDefault="00763329" w:rsidP="001E6D49">
      <w:pPr>
        <w:pStyle w:val="Heading4"/>
      </w:pPr>
      <w:bookmarkStart w:id="70" w:name="_Toc212551539"/>
      <w:r>
        <w:lastRenderedPageBreak/>
        <w:t>Indicator J2</w:t>
      </w:r>
      <w:bookmarkEnd w:id="70"/>
    </w:p>
    <w:p w14:paraId="1B5FF855" w14:textId="77777777" w:rsidR="007317DD" w:rsidRDefault="007317DD" w:rsidP="00AA14B7">
      <w:r w:rsidRPr="007317DD">
        <w:t>Instructional leaders evaluate multiple sources of data to ensure teacher expectations support the program’s mission and educational goals.</w:t>
      </w:r>
    </w:p>
    <w:p w14:paraId="5A53D646" w14:textId="4BCB5351" w:rsidR="00406887" w:rsidRPr="00E319C8" w:rsidRDefault="00406887" w:rsidP="00E319C8">
      <w:pPr>
        <w:ind w:left="720"/>
        <w:rPr>
          <w:b/>
          <w:bCs/>
        </w:rPr>
      </w:pPr>
      <w:r w:rsidRPr="00E319C8">
        <w:rPr>
          <w:b/>
          <w:bCs/>
        </w:rPr>
        <w:t xml:space="preserve">Reflection: </w:t>
      </w:r>
      <w:r w:rsidR="00747FF6" w:rsidRPr="00C76B2C">
        <w:rPr>
          <w:b/>
          <w:bCs/>
          <w:i/>
          <w:iCs/>
        </w:rPr>
        <w:t>How do instructional leaders use data to evaluate and strengthen teaching practices across the program? What evidence—such as observation records, learner performance data, course evaluations, or teacher self-assessments—shows that leadership reviews multiple data sources to confirm that instructional expectations align with the program’s mission and goals?</w:t>
      </w:r>
    </w:p>
    <w:p w14:paraId="5D502155" w14:textId="63247B5B" w:rsidR="00406887" w:rsidRPr="00C76B2C" w:rsidRDefault="00406887" w:rsidP="00E319C8">
      <w:pPr>
        <w:ind w:left="1440"/>
        <w:rPr>
          <w:color w:val="A84C2A"/>
        </w:rPr>
      </w:pPr>
      <w:r w:rsidRPr="00C76B2C">
        <w:rPr>
          <w:color w:val="A84C2A"/>
        </w:rPr>
        <w:t>Write your response here</w:t>
      </w:r>
    </w:p>
    <w:p w14:paraId="01337624" w14:textId="6DB84794" w:rsidR="00717655" w:rsidRPr="00C76B2C" w:rsidRDefault="00717655" w:rsidP="00C76B2C">
      <w:pPr>
        <w:spacing w:after="0"/>
        <w:ind w:left="720"/>
        <w:rPr>
          <w:b/>
          <w:bCs/>
        </w:rPr>
      </w:pPr>
      <w:r w:rsidRPr="00C76B2C">
        <w:rPr>
          <w:b/>
          <w:bCs/>
        </w:rPr>
        <w:t>Scoring</w:t>
      </w:r>
    </w:p>
    <w:p w14:paraId="2E60FBD3" w14:textId="7789177E" w:rsidR="008A41C2" w:rsidRDefault="008A41C2" w:rsidP="00C76B2C">
      <w:pPr>
        <w:pStyle w:val="ListParagraph"/>
        <w:numPr>
          <w:ilvl w:val="0"/>
          <w:numId w:val="50"/>
        </w:numPr>
      </w:pPr>
      <w:r w:rsidRPr="00C76B2C">
        <w:rPr>
          <w:b/>
          <w:bCs/>
        </w:rPr>
        <w:t>3 – Fully Met</w:t>
      </w:r>
      <w:r w:rsidR="00C76B2C">
        <w:t xml:space="preserve"> – </w:t>
      </w:r>
      <w:r>
        <w:t>Instructional leaders systematically collect and analyze multiple data sources—such as performance data, observations, and feedback—to evaluate teaching practices; results are used to verify that instructional expectations fully support the program’s mission, educational goals, and continuous improvement.</w:t>
      </w:r>
    </w:p>
    <w:p w14:paraId="61BA2D3A" w14:textId="0379ED16" w:rsidR="008A41C2" w:rsidRDefault="008A41C2" w:rsidP="00C76B2C">
      <w:pPr>
        <w:pStyle w:val="ListParagraph"/>
        <w:numPr>
          <w:ilvl w:val="0"/>
          <w:numId w:val="50"/>
        </w:numPr>
      </w:pPr>
      <w:r w:rsidRPr="00C76B2C">
        <w:rPr>
          <w:b/>
          <w:bCs/>
        </w:rPr>
        <w:t>2 – Mostly Met</w:t>
      </w:r>
      <w:r w:rsidR="00C76B2C">
        <w:t xml:space="preserve"> – </w:t>
      </w:r>
      <w:r>
        <w:t>Instructional leaders use various data sources to review teaching practices, though analysis or follow-up may not occur consistently or may only partially connect to the program’s mission and goals.</w:t>
      </w:r>
    </w:p>
    <w:p w14:paraId="386FE0E2" w14:textId="57A587D1" w:rsidR="008A41C2" w:rsidRDefault="008A41C2" w:rsidP="00C76B2C">
      <w:pPr>
        <w:pStyle w:val="ListParagraph"/>
        <w:numPr>
          <w:ilvl w:val="0"/>
          <w:numId w:val="50"/>
        </w:numPr>
      </w:pPr>
      <w:r w:rsidRPr="00C76B2C">
        <w:rPr>
          <w:b/>
          <w:bCs/>
        </w:rPr>
        <w:t>1 – Slightly Met</w:t>
      </w:r>
      <w:r w:rsidR="00C76B2C">
        <w:t xml:space="preserve"> – </w:t>
      </w:r>
      <w:r>
        <w:t>Some data are reviewed to evaluate teaching expectations, but analysis is informal, limited in scope, or inconsistently tied to program goals or instructional improvement.</w:t>
      </w:r>
    </w:p>
    <w:p w14:paraId="07C212FD" w14:textId="79D050FE" w:rsidR="008A41C2" w:rsidRDefault="008A41C2" w:rsidP="00C76B2C">
      <w:pPr>
        <w:pStyle w:val="ListParagraph"/>
        <w:numPr>
          <w:ilvl w:val="0"/>
          <w:numId w:val="50"/>
        </w:numPr>
      </w:pPr>
      <w:r w:rsidRPr="00C76B2C">
        <w:rPr>
          <w:b/>
          <w:bCs/>
        </w:rPr>
        <w:t>0 – Does Not Meet</w:t>
      </w:r>
      <w:r w:rsidR="00C76B2C">
        <w:t xml:space="preserve"> – </w:t>
      </w:r>
      <w:r>
        <w:t>Instructional leaders do not use data to evaluate teaching expectations, or there is no evidence that evaluation processes connect to the program’s mission or educational goals.</w:t>
      </w:r>
    </w:p>
    <w:p w14:paraId="4B2CC972" w14:textId="677DFA96" w:rsidR="00406887" w:rsidRDefault="00406887" w:rsidP="00E319C8">
      <w:pPr>
        <w:ind w:left="1440"/>
      </w:pPr>
      <w:r w:rsidRPr="00C76B2C">
        <w:rPr>
          <w:b/>
          <w:bCs/>
        </w:rPr>
        <w:t>Your score:</w:t>
      </w:r>
      <w:r>
        <w:t xml:space="preserve"> </w:t>
      </w:r>
      <w:r w:rsidRPr="00C76B2C">
        <w:rPr>
          <w:color w:val="A84C2A"/>
        </w:rPr>
        <w:t>Enter your score here</w:t>
      </w:r>
    </w:p>
    <w:p w14:paraId="1038FE99" w14:textId="03350AC4" w:rsidR="00406887" w:rsidRDefault="00406887" w:rsidP="00E319C8">
      <w:pPr>
        <w:ind w:left="720"/>
      </w:pPr>
      <w:r w:rsidRPr="00C76B2C">
        <w:rPr>
          <w:b/>
          <w:bCs/>
        </w:rPr>
        <w:t>Notes:</w:t>
      </w:r>
      <w:r>
        <w:t xml:space="preserve"> </w:t>
      </w:r>
      <w:r w:rsidRPr="00C76B2C">
        <w:rPr>
          <w:color w:val="A84C2A"/>
        </w:rPr>
        <w:t>Write helpful notes here if needed</w:t>
      </w:r>
    </w:p>
    <w:p w14:paraId="18B6DFB5" w14:textId="77777777" w:rsidR="00EB2EC5" w:rsidRDefault="00EB2EC5" w:rsidP="001E6D49">
      <w:pPr>
        <w:pStyle w:val="Heading4"/>
      </w:pPr>
      <w:r>
        <w:br w:type="page"/>
      </w:r>
    </w:p>
    <w:p w14:paraId="79482F14" w14:textId="184B382D" w:rsidR="00B558E6" w:rsidRDefault="00763329" w:rsidP="001E6D49">
      <w:pPr>
        <w:pStyle w:val="Heading4"/>
      </w:pPr>
      <w:bookmarkStart w:id="71" w:name="_Toc212551540"/>
      <w:r>
        <w:lastRenderedPageBreak/>
        <w:t>Indicator J3</w:t>
      </w:r>
      <w:bookmarkEnd w:id="71"/>
    </w:p>
    <w:p w14:paraId="15B19094" w14:textId="77777777" w:rsidR="007317DD" w:rsidRDefault="007317DD" w:rsidP="00AA14B7">
      <w:r w:rsidRPr="007317DD">
        <w:t>Teachers reflect on learner performance and personal instructional practice, setting goals for continuous improvement.</w:t>
      </w:r>
    </w:p>
    <w:p w14:paraId="3B66C98F" w14:textId="4AC91107" w:rsidR="00406887" w:rsidRPr="00EB2EC5" w:rsidRDefault="00406887" w:rsidP="00EB2EC5">
      <w:pPr>
        <w:ind w:left="720"/>
        <w:rPr>
          <w:b/>
          <w:bCs/>
        </w:rPr>
      </w:pPr>
      <w:r w:rsidRPr="00EB2EC5">
        <w:rPr>
          <w:b/>
          <w:bCs/>
        </w:rPr>
        <w:t xml:space="preserve">Reflection: </w:t>
      </w:r>
      <w:r w:rsidR="008A41C2" w:rsidRPr="00EB2EC5">
        <w:rPr>
          <w:b/>
          <w:bCs/>
          <w:i/>
          <w:iCs/>
        </w:rPr>
        <w:t>How do teachers use learner performance data and feedback to reflect on and improve their teaching practice? What evidence—such as teacher reflection logs, professional growth plans, or performance reviews—shows that educators analyze outcomes and set specific, measurable goals for continuous improvement?</w:t>
      </w:r>
    </w:p>
    <w:p w14:paraId="714F5481" w14:textId="2C17929E" w:rsidR="00406887" w:rsidRPr="00EB2EC5" w:rsidRDefault="00406887" w:rsidP="00EB2EC5">
      <w:pPr>
        <w:ind w:left="1440"/>
        <w:rPr>
          <w:color w:val="A84C2A"/>
        </w:rPr>
      </w:pPr>
      <w:r w:rsidRPr="00EB2EC5">
        <w:rPr>
          <w:color w:val="A84C2A"/>
        </w:rPr>
        <w:t>Write your response here</w:t>
      </w:r>
    </w:p>
    <w:p w14:paraId="6AFABD20" w14:textId="5418A0B5" w:rsidR="00717655" w:rsidRPr="00EB2EC5" w:rsidRDefault="00717655" w:rsidP="00EB2EC5">
      <w:pPr>
        <w:spacing w:after="0"/>
        <w:ind w:left="720"/>
        <w:rPr>
          <w:b/>
          <w:bCs/>
        </w:rPr>
      </w:pPr>
      <w:r w:rsidRPr="00EB2EC5">
        <w:rPr>
          <w:b/>
          <w:bCs/>
        </w:rPr>
        <w:t>Scoring</w:t>
      </w:r>
    </w:p>
    <w:p w14:paraId="4BC51A7A" w14:textId="36D18F88" w:rsidR="00881CF3" w:rsidRDefault="00881CF3" w:rsidP="00EB2EC5">
      <w:pPr>
        <w:pStyle w:val="ListParagraph"/>
        <w:numPr>
          <w:ilvl w:val="0"/>
          <w:numId w:val="51"/>
        </w:numPr>
      </w:pPr>
      <w:r w:rsidRPr="66551E67">
        <w:rPr>
          <w:b/>
          <w:bCs/>
        </w:rPr>
        <w:t>3 – Fully Met</w:t>
      </w:r>
      <w:r w:rsidR="00EB2EC5">
        <w:t xml:space="preserve"> – </w:t>
      </w:r>
      <w:r>
        <w:t xml:space="preserve">Teachers regularly analyze learner performance data and feedback to reflect on their instructional effectiveness; they set clear, measurable goals for improvement and adjust </w:t>
      </w:r>
      <w:r w:rsidR="17331924">
        <w:t>their pedagogy</w:t>
      </w:r>
      <w:r>
        <w:t xml:space="preserve"> accordingly, demonstrating a continuous cycle of reflection and growth.</w:t>
      </w:r>
    </w:p>
    <w:p w14:paraId="36F6020B" w14:textId="5E195CA4" w:rsidR="00881CF3" w:rsidRDefault="00881CF3" w:rsidP="00EB2EC5">
      <w:pPr>
        <w:pStyle w:val="ListParagraph"/>
        <w:numPr>
          <w:ilvl w:val="0"/>
          <w:numId w:val="51"/>
        </w:numPr>
      </w:pPr>
      <w:r w:rsidRPr="00EB2EC5">
        <w:rPr>
          <w:b/>
          <w:bCs/>
        </w:rPr>
        <w:t>2 – Mostly Met</w:t>
      </w:r>
      <w:r w:rsidR="00EB2EC5">
        <w:t xml:space="preserve"> – </w:t>
      </w:r>
      <w:r>
        <w:t>Teachers engage in reflection and goal setting based on learner performance, though processes or documentation may vary in depth, consistency, or follow-up.</w:t>
      </w:r>
    </w:p>
    <w:p w14:paraId="2C37B2C5" w14:textId="0AD9BC4C" w:rsidR="00881CF3" w:rsidRPr="00EB2EC5" w:rsidRDefault="00881CF3" w:rsidP="00EB2EC5">
      <w:pPr>
        <w:pStyle w:val="ListParagraph"/>
        <w:numPr>
          <w:ilvl w:val="0"/>
          <w:numId w:val="51"/>
        </w:numPr>
        <w:rPr>
          <w:b/>
          <w:bCs/>
        </w:rPr>
      </w:pPr>
      <w:r w:rsidRPr="66551E67">
        <w:rPr>
          <w:b/>
          <w:bCs/>
        </w:rPr>
        <w:t>1 – Slightly Met</w:t>
      </w:r>
      <w:r w:rsidR="00EB2EC5">
        <w:t xml:space="preserve"> – </w:t>
      </w:r>
      <w:r>
        <w:t xml:space="preserve">Reflection on instructional practice occurs occasionally or informally, with limited evidence of systematic goal setting or ongoing </w:t>
      </w:r>
      <w:r w:rsidRPr="00A1644D">
        <w:t>adjustment based on learner performance data.</w:t>
      </w:r>
    </w:p>
    <w:p w14:paraId="1A4720E5" w14:textId="7028CA13" w:rsidR="00881CF3" w:rsidRDefault="00881CF3" w:rsidP="00EB2EC5">
      <w:pPr>
        <w:pStyle w:val="ListParagraph"/>
        <w:numPr>
          <w:ilvl w:val="0"/>
          <w:numId w:val="51"/>
        </w:numPr>
      </w:pPr>
      <w:r w:rsidRPr="00EB2EC5">
        <w:rPr>
          <w:b/>
          <w:bCs/>
        </w:rPr>
        <w:t>0 – Does Not Meet</w:t>
      </w:r>
      <w:r w:rsidR="00EB2EC5">
        <w:t xml:space="preserve"> – </w:t>
      </w:r>
      <w:r>
        <w:t>Teachers</w:t>
      </w:r>
      <w:r w:rsidR="00EB2EC5">
        <w:t xml:space="preserve"> </w:t>
      </w:r>
      <w:r>
        <w:t>do not engage in reflection or goal setting based on learner performance, and there is no evidence of intentional efforts toward continuous instructional improvement.</w:t>
      </w:r>
    </w:p>
    <w:p w14:paraId="73D39449" w14:textId="6DA3B3EC" w:rsidR="00406887" w:rsidRDefault="00406887" w:rsidP="00EB2EC5">
      <w:pPr>
        <w:ind w:left="1440"/>
      </w:pPr>
      <w:r w:rsidRPr="00EB2EC5">
        <w:rPr>
          <w:b/>
          <w:bCs/>
        </w:rPr>
        <w:t>Your score:</w:t>
      </w:r>
      <w:r>
        <w:t xml:space="preserve"> </w:t>
      </w:r>
      <w:r w:rsidRPr="00EB2EC5">
        <w:rPr>
          <w:color w:val="A84C2A"/>
        </w:rPr>
        <w:t>Enter your score here</w:t>
      </w:r>
    </w:p>
    <w:p w14:paraId="16ECB04E" w14:textId="3C3A5E6B" w:rsidR="00406887" w:rsidRDefault="00406887" w:rsidP="00EB2EC5">
      <w:pPr>
        <w:ind w:left="720"/>
      </w:pPr>
      <w:r w:rsidRPr="00EB2EC5">
        <w:rPr>
          <w:b/>
          <w:bCs/>
        </w:rPr>
        <w:t>Notes:</w:t>
      </w:r>
      <w:r>
        <w:t xml:space="preserve"> </w:t>
      </w:r>
      <w:r w:rsidRPr="00EB2EC5">
        <w:rPr>
          <w:color w:val="A84C2A"/>
        </w:rPr>
        <w:t>Write helpful notes here if needed</w:t>
      </w:r>
    </w:p>
    <w:p w14:paraId="750D72A5" w14:textId="77777777" w:rsidR="00EB2EC5" w:rsidRDefault="00EB2EC5" w:rsidP="001E6D49">
      <w:pPr>
        <w:pStyle w:val="Heading4"/>
      </w:pPr>
      <w:r>
        <w:br w:type="page"/>
      </w:r>
    </w:p>
    <w:p w14:paraId="56258209" w14:textId="415500D3" w:rsidR="00B558E6" w:rsidRDefault="00763329" w:rsidP="001E6D49">
      <w:pPr>
        <w:pStyle w:val="Heading4"/>
      </w:pPr>
      <w:bookmarkStart w:id="72" w:name="_Toc212551541"/>
      <w:r>
        <w:lastRenderedPageBreak/>
        <w:t>Indicator J4</w:t>
      </w:r>
      <w:bookmarkEnd w:id="72"/>
    </w:p>
    <w:p w14:paraId="4AD76279" w14:textId="77777777" w:rsidR="00F20A64" w:rsidRDefault="00F20A64" w:rsidP="00AA14B7">
      <w:r w:rsidRPr="00F20A64">
        <w:t>Instruction is inclusive and supports all learners.</w:t>
      </w:r>
    </w:p>
    <w:p w14:paraId="467C8E68" w14:textId="12862B0C" w:rsidR="00406887" w:rsidRPr="00EB2EC5" w:rsidRDefault="00406887" w:rsidP="00EB2EC5">
      <w:pPr>
        <w:ind w:left="720"/>
        <w:rPr>
          <w:b/>
          <w:bCs/>
        </w:rPr>
      </w:pPr>
      <w:r w:rsidRPr="00EB2EC5">
        <w:rPr>
          <w:b/>
          <w:bCs/>
        </w:rPr>
        <w:t xml:space="preserve">Reflection: </w:t>
      </w:r>
      <w:r w:rsidR="00881CF3" w:rsidRPr="00EB2EC5">
        <w:rPr>
          <w:b/>
          <w:bCs/>
          <w:i/>
          <w:iCs/>
        </w:rPr>
        <w:t>How does your program ensure that instruction is designed and delivered to meet the diverse needs of all learners? What evidence—such as course design frameworks, lesson examples, or accessibility reviews—demonstrates that teachers intentionally incorporate inclusive practices and Universal Design for Learning (UDL) principles to promote equitable participation and success?</w:t>
      </w:r>
    </w:p>
    <w:p w14:paraId="33700D57" w14:textId="71EAEA54" w:rsidR="00406887" w:rsidRPr="00EB2EC5" w:rsidRDefault="00406887" w:rsidP="00EB2EC5">
      <w:pPr>
        <w:ind w:left="1440"/>
        <w:rPr>
          <w:color w:val="A84C2A"/>
        </w:rPr>
      </w:pPr>
      <w:r w:rsidRPr="00EB2EC5">
        <w:rPr>
          <w:color w:val="A84C2A"/>
        </w:rPr>
        <w:t>Write your response here</w:t>
      </w:r>
    </w:p>
    <w:p w14:paraId="6C8E4CDB" w14:textId="358CC0EF" w:rsidR="00717655" w:rsidRPr="00EB2EC5" w:rsidRDefault="00717655" w:rsidP="00EB2EC5">
      <w:pPr>
        <w:spacing w:after="0"/>
        <w:ind w:left="720"/>
        <w:rPr>
          <w:b/>
          <w:bCs/>
        </w:rPr>
      </w:pPr>
      <w:r w:rsidRPr="00EB2EC5">
        <w:rPr>
          <w:b/>
          <w:bCs/>
        </w:rPr>
        <w:t>Scoring</w:t>
      </w:r>
    </w:p>
    <w:p w14:paraId="016A2BA3" w14:textId="696E85E5" w:rsidR="0019062C" w:rsidRDefault="0019062C" w:rsidP="00EB2EC5">
      <w:pPr>
        <w:pStyle w:val="ListParagraph"/>
        <w:numPr>
          <w:ilvl w:val="0"/>
          <w:numId w:val="52"/>
        </w:numPr>
      </w:pPr>
      <w:r w:rsidRPr="00EB2EC5">
        <w:rPr>
          <w:b/>
          <w:bCs/>
        </w:rPr>
        <w:t>3 – Fully Met</w:t>
      </w:r>
      <w:r w:rsidR="00EB2EC5">
        <w:t xml:space="preserve"> – </w:t>
      </w:r>
      <w:r>
        <w:t>Instruction consistently reflects inclusive practices that support the needs of all learners; teachers intentionally apply UDL principles, provide multiple means of engagement and expression, and proactively remove barriers to ensure equitable access and success for every student.</w:t>
      </w:r>
    </w:p>
    <w:p w14:paraId="4BC5C3CC" w14:textId="7695BC87" w:rsidR="0019062C" w:rsidRDefault="0019062C" w:rsidP="00EB2EC5">
      <w:pPr>
        <w:pStyle w:val="ListParagraph"/>
        <w:numPr>
          <w:ilvl w:val="0"/>
          <w:numId w:val="52"/>
        </w:numPr>
      </w:pPr>
      <w:r w:rsidRPr="00EB2EC5">
        <w:rPr>
          <w:b/>
          <w:bCs/>
        </w:rPr>
        <w:t>2 – Mostly Met</w:t>
      </w:r>
      <w:r w:rsidR="00EB2EC5">
        <w:t xml:space="preserve"> – </w:t>
      </w:r>
      <w:r>
        <w:t>Instruction incorporates inclusive strategies and supports most learners effectively, though application of UDL principles or differentiation may vary across courses or instructional staff.</w:t>
      </w:r>
    </w:p>
    <w:p w14:paraId="3CB613D4" w14:textId="57DB37B2" w:rsidR="0019062C" w:rsidRDefault="0019062C" w:rsidP="00EB2EC5">
      <w:pPr>
        <w:pStyle w:val="ListParagraph"/>
        <w:numPr>
          <w:ilvl w:val="0"/>
          <w:numId w:val="52"/>
        </w:numPr>
      </w:pPr>
      <w:r w:rsidRPr="66551E67">
        <w:rPr>
          <w:b/>
          <w:bCs/>
        </w:rPr>
        <w:t>1 – Slightly Met</w:t>
      </w:r>
      <w:r w:rsidR="00EB2EC5">
        <w:t xml:space="preserve"> – </w:t>
      </w:r>
      <w:r>
        <w:t>Some inclusive practices are evident, but they are inconsistently implemented or limited to accommodations rather than proactive</w:t>
      </w:r>
      <w:r w:rsidR="5611A3AF">
        <w:t xml:space="preserve"> instructional</w:t>
      </w:r>
      <w:r>
        <w:t xml:space="preserve"> design for diverse learners.</w:t>
      </w:r>
    </w:p>
    <w:p w14:paraId="7E195C32" w14:textId="346ABA66" w:rsidR="0019062C" w:rsidRDefault="0019062C" w:rsidP="00EB2EC5">
      <w:pPr>
        <w:pStyle w:val="ListParagraph"/>
        <w:numPr>
          <w:ilvl w:val="0"/>
          <w:numId w:val="52"/>
        </w:numPr>
      </w:pPr>
      <w:r w:rsidRPr="00EB2EC5">
        <w:rPr>
          <w:b/>
          <w:bCs/>
        </w:rPr>
        <w:t>0 – Does Not Meet</w:t>
      </w:r>
      <w:r w:rsidR="00EB2EC5">
        <w:t xml:space="preserve"> – </w:t>
      </w:r>
      <w:r>
        <w:t>Instruction</w:t>
      </w:r>
      <w:r w:rsidR="00EB2EC5">
        <w:t xml:space="preserve"> </w:t>
      </w:r>
      <w:r>
        <w:t xml:space="preserve">lacks intentional inclusive </w:t>
      </w:r>
      <w:r w:rsidR="00422DC3">
        <w:t>design and</w:t>
      </w:r>
      <w:r>
        <w:t xml:space="preserve"> learning experiences do not adequately support the diverse needs of students.</w:t>
      </w:r>
    </w:p>
    <w:p w14:paraId="17E4F474" w14:textId="7F439161" w:rsidR="00406887" w:rsidRDefault="00406887" w:rsidP="00EB2EC5">
      <w:pPr>
        <w:ind w:left="1440"/>
      </w:pPr>
      <w:r w:rsidRPr="00EB2EC5">
        <w:rPr>
          <w:b/>
          <w:bCs/>
        </w:rPr>
        <w:t>Your score:</w:t>
      </w:r>
      <w:r w:rsidR="00EB2EC5">
        <w:rPr>
          <w:b/>
          <w:bCs/>
        </w:rPr>
        <w:t xml:space="preserve"> </w:t>
      </w:r>
      <w:r w:rsidRPr="00EB2EC5">
        <w:rPr>
          <w:color w:val="A84C2A"/>
        </w:rPr>
        <w:t>Enter your score here</w:t>
      </w:r>
    </w:p>
    <w:p w14:paraId="4582D497" w14:textId="5E2D2D86" w:rsidR="00406887" w:rsidRDefault="00406887" w:rsidP="00EB2EC5">
      <w:pPr>
        <w:ind w:left="720"/>
      </w:pPr>
      <w:r w:rsidRPr="00EB2EC5">
        <w:rPr>
          <w:b/>
          <w:bCs/>
        </w:rPr>
        <w:t>Notes:</w:t>
      </w:r>
      <w:r>
        <w:t xml:space="preserve"> </w:t>
      </w:r>
      <w:r w:rsidRPr="00EB2EC5">
        <w:rPr>
          <w:color w:val="A84C2A"/>
        </w:rPr>
        <w:t>Write helpful notes here if needed</w:t>
      </w:r>
    </w:p>
    <w:p w14:paraId="22414BAE" w14:textId="77777777" w:rsidR="00EB2EC5" w:rsidRDefault="00EB2EC5" w:rsidP="001E6D49">
      <w:pPr>
        <w:pStyle w:val="Heading4"/>
      </w:pPr>
      <w:r>
        <w:br w:type="page"/>
      </w:r>
    </w:p>
    <w:p w14:paraId="5C663986" w14:textId="39197F9C" w:rsidR="00B558E6" w:rsidRDefault="00763329" w:rsidP="001E6D49">
      <w:pPr>
        <w:pStyle w:val="Heading4"/>
      </w:pPr>
      <w:bookmarkStart w:id="73" w:name="_Toc212551542"/>
      <w:r>
        <w:lastRenderedPageBreak/>
        <w:t>Indicator J5</w:t>
      </w:r>
      <w:bookmarkEnd w:id="73"/>
    </w:p>
    <w:p w14:paraId="0813EEA7" w14:textId="77777777" w:rsidR="00735AFA" w:rsidRDefault="00F20A64" w:rsidP="00AA14B7">
      <w:r w:rsidRPr="00F20A64">
        <w:t>Teaching standards include expectations for providing timely, effective feedback to learners.</w:t>
      </w:r>
    </w:p>
    <w:p w14:paraId="152D967C" w14:textId="31BF0C4D" w:rsidR="00406887" w:rsidRPr="00EB2EC5" w:rsidRDefault="00406887" w:rsidP="00EB2EC5">
      <w:pPr>
        <w:ind w:left="720"/>
        <w:rPr>
          <w:b/>
          <w:bCs/>
          <w:i/>
          <w:iCs/>
        </w:rPr>
      </w:pPr>
      <w:r w:rsidRPr="00EB2EC5">
        <w:rPr>
          <w:b/>
          <w:bCs/>
        </w:rPr>
        <w:t>Reflection:</w:t>
      </w:r>
      <w:r w:rsidRPr="00EB2EC5">
        <w:rPr>
          <w:b/>
          <w:bCs/>
          <w:i/>
          <w:iCs/>
        </w:rPr>
        <w:t xml:space="preserve"> </w:t>
      </w:r>
      <w:r w:rsidR="0019062C" w:rsidRPr="00EB2EC5">
        <w:rPr>
          <w:b/>
          <w:bCs/>
          <w:i/>
          <w:iCs/>
        </w:rPr>
        <w:t>How does your program ensure that teachers provide feedback that is both timely and meaningful to support student growth? What evidence—such as feedback policies, LMS data, sample teacher communications, or student surveys—demonstrates that feedback expectations are clearly defined, monitored, and aligned with teaching standards?</w:t>
      </w:r>
    </w:p>
    <w:p w14:paraId="10F2C40E" w14:textId="4B773DC0" w:rsidR="00406887" w:rsidRPr="00EB2EC5" w:rsidRDefault="00406887" w:rsidP="00EB2EC5">
      <w:pPr>
        <w:ind w:left="1440"/>
        <w:rPr>
          <w:color w:val="A84C2A"/>
        </w:rPr>
      </w:pPr>
      <w:r w:rsidRPr="00EB2EC5">
        <w:rPr>
          <w:color w:val="A84C2A"/>
        </w:rPr>
        <w:t>Write your response here</w:t>
      </w:r>
    </w:p>
    <w:p w14:paraId="3750E79D" w14:textId="74A921D3" w:rsidR="00717655" w:rsidRPr="00EB2EC5" w:rsidRDefault="00717655" w:rsidP="00EB2EC5">
      <w:pPr>
        <w:spacing w:after="0"/>
        <w:ind w:left="720"/>
        <w:rPr>
          <w:b/>
          <w:bCs/>
        </w:rPr>
      </w:pPr>
      <w:r w:rsidRPr="00EB2EC5">
        <w:rPr>
          <w:b/>
          <w:bCs/>
        </w:rPr>
        <w:t>Scoring</w:t>
      </w:r>
    </w:p>
    <w:p w14:paraId="3BD2FD5F" w14:textId="638D167B" w:rsidR="00350635" w:rsidRDefault="00350635" w:rsidP="00EB2EC5">
      <w:pPr>
        <w:pStyle w:val="ListParagraph"/>
        <w:numPr>
          <w:ilvl w:val="0"/>
          <w:numId w:val="53"/>
        </w:numPr>
      </w:pPr>
      <w:r w:rsidRPr="00EB2EC5">
        <w:rPr>
          <w:b/>
          <w:bCs/>
        </w:rPr>
        <w:t>3 – Fully Met</w:t>
      </w:r>
      <w:r w:rsidR="00EB2EC5">
        <w:t xml:space="preserve"> – </w:t>
      </w:r>
      <w:r>
        <w:t>Teaching</w:t>
      </w:r>
      <w:r w:rsidR="00EB2EC5">
        <w:t xml:space="preserve"> </w:t>
      </w:r>
      <w:r>
        <w:t>standards clearly define expectations for timely, specific, and actionable feedback; teachers consistently meet these expectations, and feedback practices are monitored and reinforced through professional learning and evaluation.</w:t>
      </w:r>
    </w:p>
    <w:p w14:paraId="579F0CD9" w14:textId="74019B3D" w:rsidR="00350635" w:rsidRDefault="00350635" w:rsidP="00EB2EC5">
      <w:pPr>
        <w:pStyle w:val="ListParagraph"/>
        <w:numPr>
          <w:ilvl w:val="0"/>
          <w:numId w:val="53"/>
        </w:numPr>
      </w:pPr>
      <w:r w:rsidRPr="00EB2EC5">
        <w:rPr>
          <w:b/>
          <w:bCs/>
        </w:rPr>
        <w:t>2 – Mostly Met</w:t>
      </w:r>
      <w:r w:rsidR="00EB2EC5">
        <w:t xml:space="preserve"> – </w:t>
      </w:r>
      <w:r>
        <w:t>Expectations for timely and effective feedback are established and generally followed, though consistency across teachers or clarity of feedback criteria may vary.</w:t>
      </w:r>
    </w:p>
    <w:p w14:paraId="0B1B0054" w14:textId="7CAD717C" w:rsidR="00350635" w:rsidRDefault="00350635" w:rsidP="00EB2EC5">
      <w:pPr>
        <w:pStyle w:val="ListParagraph"/>
        <w:numPr>
          <w:ilvl w:val="0"/>
          <w:numId w:val="53"/>
        </w:numPr>
      </w:pPr>
      <w:r w:rsidRPr="00EB2EC5">
        <w:rPr>
          <w:b/>
          <w:bCs/>
        </w:rPr>
        <w:t>1 – Slightly Met</w:t>
      </w:r>
      <w:r w:rsidR="00EB2EC5">
        <w:t xml:space="preserve"> – </w:t>
      </w:r>
      <w:r>
        <w:t>Some teachers provide feedback, but practices are informal, inconsistent, or lack alignment with established expectations for timeliness and effectiveness.</w:t>
      </w:r>
    </w:p>
    <w:p w14:paraId="06F59DB3" w14:textId="24E7ABD8" w:rsidR="00350635" w:rsidRDefault="00350635" w:rsidP="00EB2EC5">
      <w:pPr>
        <w:pStyle w:val="ListParagraph"/>
        <w:numPr>
          <w:ilvl w:val="0"/>
          <w:numId w:val="53"/>
        </w:numPr>
      </w:pPr>
      <w:r w:rsidRPr="00EB2EC5">
        <w:rPr>
          <w:b/>
          <w:bCs/>
        </w:rPr>
        <w:t>0 – Does Not Meet</w:t>
      </w:r>
      <w:r w:rsidR="00EB2EC5">
        <w:t xml:space="preserve"> – </w:t>
      </w:r>
      <w:r>
        <w:t>There are no defined expectations for feedback, or feedback to learners is minimal, delayed, or lacks instructional value.</w:t>
      </w:r>
    </w:p>
    <w:p w14:paraId="65E9B3B1" w14:textId="54A3EAB2" w:rsidR="00406887" w:rsidRDefault="00406887" w:rsidP="00EB2EC5">
      <w:pPr>
        <w:ind w:left="1440"/>
      </w:pPr>
      <w:r w:rsidRPr="00EB2EC5">
        <w:rPr>
          <w:b/>
          <w:bCs/>
        </w:rPr>
        <w:t>Your score:</w:t>
      </w:r>
      <w:r>
        <w:t xml:space="preserve"> </w:t>
      </w:r>
      <w:r w:rsidRPr="00EB2EC5">
        <w:rPr>
          <w:color w:val="A84C2A"/>
        </w:rPr>
        <w:t>Enter your score here</w:t>
      </w:r>
    </w:p>
    <w:p w14:paraId="519F7586" w14:textId="2F6F8462" w:rsidR="00406887" w:rsidRDefault="00406887" w:rsidP="00EB2EC5">
      <w:pPr>
        <w:ind w:left="720"/>
      </w:pPr>
      <w:r w:rsidRPr="00EB2EC5">
        <w:rPr>
          <w:b/>
          <w:bCs/>
        </w:rPr>
        <w:t>Notes:</w:t>
      </w:r>
      <w:r>
        <w:t xml:space="preserve"> </w:t>
      </w:r>
      <w:r w:rsidRPr="00EB2EC5">
        <w:rPr>
          <w:color w:val="A84C2A"/>
        </w:rPr>
        <w:t>Write helpful notes here if needed</w:t>
      </w:r>
    </w:p>
    <w:p w14:paraId="6F5F3606" w14:textId="77777777" w:rsidR="00735AFA" w:rsidRDefault="00763329" w:rsidP="00EB2EC5">
      <w:pPr>
        <w:pStyle w:val="Heading4"/>
        <w:spacing w:before="480"/>
      </w:pPr>
      <w:bookmarkStart w:id="74" w:name="_Toc212551543"/>
      <w:r>
        <w:t>Overall Score for Standard J — Instruction</w:t>
      </w:r>
      <w:bookmarkEnd w:id="74"/>
    </w:p>
    <w:p w14:paraId="14271DEB" w14:textId="184C372D" w:rsidR="00B558E6" w:rsidRPr="00EB2EC5" w:rsidRDefault="00763329" w:rsidP="00EB2EC5">
      <w:pPr>
        <w:ind w:left="720"/>
        <w:rPr>
          <w:color w:val="A84C2A"/>
        </w:rPr>
      </w:pPr>
      <w:r w:rsidRPr="00EB2EC5">
        <w:rPr>
          <w:color w:val="A84C2A"/>
        </w:rPr>
        <w:t>Enter your calculated score here</w:t>
      </w:r>
    </w:p>
    <w:p w14:paraId="2A91B094" w14:textId="77777777" w:rsidR="00EB2EC5" w:rsidRDefault="00EB2EC5" w:rsidP="00860328">
      <w:pPr>
        <w:pStyle w:val="Heading3"/>
      </w:pPr>
      <w:r>
        <w:br w:type="page"/>
      </w:r>
    </w:p>
    <w:p w14:paraId="3BB37F3D" w14:textId="366061B8" w:rsidR="00B558E6" w:rsidRDefault="00763329" w:rsidP="00860328">
      <w:pPr>
        <w:pStyle w:val="Heading3"/>
      </w:pPr>
      <w:bookmarkStart w:id="75" w:name="_Toc212551544"/>
      <w:r>
        <w:lastRenderedPageBreak/>
        <w:t>Standard K — Assessment and Learner Performance</w:t>
      </w:r>
      <w:bookmarkEnd w:id="75"/>
    </w:p>
    <w:p w14:paraId="256A0402" w14:textId="77777777" w:rsidR="00E66F91" w:rsidRDefault="00E66F91" w:rsidP="00AA14B7">
      <w:r w:rsidRPr="00E66F91">
        <w:t>A quality online learning program values positive learner outcomes and takes a comprehensive, integrated approach to measuring and monitoring progress toward defined learning objectives.</w:t>
      </w:r>
    </w:p>
    <w:p w14:paraId="57F796A2" w14:textId="39163E8A" w:rsidR="00B558E6" w:rsidRDefault="00763329" w:rsidP="00E66F91">
      <w:pPr>
        <w:pStyle w:val="Heading4"/>
      </w:pPr>
      <w:bookmarkStart w:id="76" w:name="_Toc212551545"/>
      <w:r>
        <w:t>Indicator K1</w:t>
      </w:r>
      <w:bookmarkEnd w:id="76"/>
    </w:p>
    <w:p w14:paraId="14C0D4FA" w14:textId="77777777" w:rsidR="00E66F91" w:rsidRDefault="00E66F91" w:rsidP="00AA14B7">
      <w:r w:rsidRPr="00E66F91">
        <w:t>Multiple methods of assessment are used to determine learner progress.</w:t>
      </w:r>
    </w:p>
    <w:p w14:paraId="4F99C8E0" w14:textId="295D744F" w:rsidR="00406887" w:rsidRPr="00610B0B" w:rsidRDefault="00406887" w:rsidP="00610B0B">
      <w:pPr>
        <w:ind w:left="720"/>
        <w:rPr>
          <w:b/>
          <w:bCs/>
        </w:rPr>
      </w:pPr>
      <w:r w:rsidRPr="00610B0B">
        <w:rPr>
          <w:b/>
          <w:bCs/>
        </w:rPr>
        <w:t>Reflection</w:t>
      </w:r>
      <w:r w:rsidRPr="00610B0B">
        <w:rPr>
          <w:b/>
          <w:bCs/>
          <w:i/>
          <w:iCs/>
        </w:rPr>
        <w:t xml:space="preserve">: </w:t>
      </w:r>
      <w:r w:rsidR="00AB71F2" w:rsidRPr="00610B0B">
        <w:rPr>
          <w:b/>
          <w:bCs/>
          <w:i/>
          <w:iCs/>
        </w:rPr>
        <w:t>How does your program ensure that a variety of assessment methods are used to measure learner progress and mastery? What evidence—such as assessment maps, sample assignments, or course rubrics—shows that students have multiple opportunities and formats to demonstrate understanding of learning goals?</w:t>
      </w:r>
    </w:p>
    <w:p w14:paraId="59BC0DAB" w14:textId="009A39AF" w:rsidR="00406887" w:rsidRPr="00610B0B" w:rsidRDefault="00406887" w:rsidP="00610B0B">
      <w:pPr>
        <w:ind w:left="1440"/>
        <w:rPr>
          <w:color w:val="A84C2A"/>
        </w:rPr>
      </w:pPr>
      <w:r w:rsidRPr="00610B0B">
        <w:rPr>
          <w:color w:val="A84C2A"/>
        </w:rPr>
        <w:t>Write your response here</w:t>
      </w:r>
    </w:p>
    <w:p w14:paraId="38A2110D" w14:textId="1D83A7C4" w:rsidR="00717655" w:rsidRPr="00610B0B" w:rsidRDefault="00717655" w:rsidP="00610B0B">
      <w:pPr>
        <w:spacing w:after="0"/>
        <w:ind w:left="720"/>
        <w:rPr>
          <w:b/>
          <w:bCs/>
        </w:rPr>
      </w:pPr>
      <w:r w:rsidRPr="00610B0B">
        <w:rPr>
          <w:b/>
          <w:bCs/>
        </w:rPr>
        <w:t>Scoring</w:t>
      </w:r>
    </w:p>
    <w:p w14:paraId="2A79A69A" w14:textId="11236007" w:rsidR="00AB71F2" w:rsidRDefault="00AB71F2" w:rsidP="00610B0B">
      <w:pPr>
        <w:pStyle w:val="ListParagraph"/>
        <w:numPr>
          <w:ilvl w:val="0"/>
          <w:numId w:val="54"/>
        </w:numPr>
      </w:pPr>
      <w:r w:rsidRPr="00610B0B">
        <w:rPr>
          <w:b/>
          <w:bCs/>
        </w:rPr>
        <w:t>3 – Fully Met</w:t>
      </w:r>
      <w:r w:rsidR="00610B0B">
        <w:t xml:space="preserve"> – </w:t>
      </w:r>
      <w:r>
        <w:t>Courses intentionally employ a variety of assessment methods—such as formative, summative, performance-based, and self-assessments—to measure learner progress; assessments are aligned with objectives and designed to capture multiple dimensions of learning.</w:t>
      </w:r>
    </w:p>
    <w:p w14:paraId="1031B7A5" w14:textId="5B48C110" w:rsidR="00AB71F2" w:rsidRDefault="00AB71F2" w:rsidP="00610B0B">
      <w:pPr>
        <w:pStyle w:val="ListParagraph"/>
        <w:numPr>
          <w:ilvl w:val="0"/>
          <w:numId w:val="54"/>
        </w:numPr>
      </w:pPr>
      <w:r w:rsidRPr="00610B0B">
        <w:rPr>
          <w:b/>
          <w:bCs/>
        </w:rPr>
        <w:t>2 – Mostly Met</w:t>
      </w:r>
      <w:r w:rsidR="00610B0B">
        <w:t xml:space="preserve"> – </w:t>
      </w:r>
      <w:r>
        <w:t>Multiple assessment types are used across most courses, though the range or consistency of methods may vary, and not all assessments fully align with learning objectives.</w:t>
      </w:r>
    </w:p>
    <w:p w14:paraId="1FD4DB9D" w14:textId="7D7D9FFC" w:rsidR="00AB71F2" w:rsidRDefault="00AB71F2" w:rsidP="00610B0B">
      <w:pPr>
        <w:pStyle w:val="ListParagraph"/>
        <w:numPr>
          <w:ilvl w:val="0"/>
          <w:numId w:val="54"/>
        </w:numPr>
      </w:pPr>
      <w:r w:rsidRPr="66551E67">
        <w:rPr>
          <w:b/>
          <w:bCs/>
        </w:rPr>
        <w:t>1 – Slightly Met</w:t>
      </w:r>
      <w:r w:rsidR="00610B0B">
        <w:t xml:space="preserve"> – </w:t>
      </w:r>
      <w:r w:rsidR="483322E9">
        <w:t xml:space="preserve">A </w:t>
      </w:r>
      <w:r w:rsidR="00422DC3">
        <w:t>l</w:t>
      </w:r>
      <w:r>
        <w:t xml:space="preserve">imited </w:t>
      </w:r>
      <w:r w:rsidR="2310ECC0">
        <w:t xml:space="preserve">variety of </w:t>
      </w:r>
      <w:r>
        <w:t>assessment methods are used, with a primary focus on one type (e.g., quizzes or written tests); opportunities for students to demonstrate learning in diverse ways are minimal.</w:t>
      </w:r>
    </w:p>
    <w:p w14:paraId="6ED2FED8" w14:textId="5084CE46" w:rsidR="00610B0B" w:rsidRDefault="00AB71F2" w:rsidP="00610B0B">
      <w:pPr>
        <w:pStyle w:val="ListParagraph"/>
        <w:numPr>
          <w:ilvl w:val="0"/>
          <w:numId w:val="54"/>
        </w:numPr>
      </w:pPr>
      <w:r w:rsidRPr="00610B0B">
        <w:rPr>
          <w:b/>
          <w:bCs/>
        </w:rPr>
        <w:t>0 – Does Not Meet</w:t>
      </w:r>
      <w:r w:rsidR="00610B0B">
        <w:t xml:space="preserve"> – </w:t>
      </w:r>
      <w:r>
        <w:t>Courses</w:t>
      </w:r>
      <w:r w:rsidR="00610B0B">
        <w:t xml:space="preserve"> </w:t>
      </w:r>
      <w:r>
        <w:t>rely on a single or narrow type of assessment, with little or no evidence of varied methods to determine learner progress.</w:t>
      </w:r>
    </w:p>
    <w:p w14:paraId="2D5DA226" w14:textId="2BF93414" w:rsidR="00406887" w:rsidRDefault="00406887" w:rsidP="00610B0B">
      <w:pPr>
        <w:ind w:left="1440"/>
      </w:pPr>
      <w:r w:rsidRPr="00610B0B">
        <w:rPr>
          <w:b/>
          <w:bCs/>
        </w:rPr>
        <w:t>Your score:</w:t>
      </w:r>
      <w:r>
        <w:t xml:space="preserve"> </w:t>
      </w:r>
      <w:r w:rsidRPr="00610B0B">
        <w:rPr>
          <w:color w:val="A84C2A"/>
        </w:rPr>
        <w:t>Enter your score here</w:t>
      </w:r>
    </w:p>
    <w:p w14:paraId="7C2264AB" w14:textId="131FFFA5" w:rsidR="00406887" w:rsidRDefault="00406887" w:rsidP="00610B0B">
      <w:pPr>
        <w:ind w:left="720"/>
      </w:pPr>
      <w:r w:rsidRPr="00610B0B">
        <w:rPr>
          <w:b/>
          <w:bCs/>
        </w:rPr>
        <w:t>Notes:</w:t>
      </w:r>
      <w:r>
        <w:t xml:space="preserve"> </w:t>
      </w:r>
      <w:r w:rsidRPr="00610B0B">
        <w:rPr>
          <w:color w:val="A84C2A"/>
        </w:rPr>
        <w:t>Write helpful notes here if needed</w:t>
      </w:r>
    </w:p>
    <w:p w14:paraId="598386BB" w14:textId="77777777" w:rsidR="0071743F" w:rsidRDefault="0071743F" w:rsidP="00E66F91">
      <w:pPr>
        <w:pStyle w:val="Heading4"/>
      </w:pPr>
      <w:r>
        <w:br w:type="page"/>
      </w:r>
    </w:p>
    <w:p w14:paraId="65D828E3" w14:textId="615D75F8" w:rsidR="00B558E6" w:rsidRDefault="00763329" w:rsidP="00E66F91">
      <w:pPr>
        <w:pStyle w:val="Heading4"/>
      </w:pPr>
      <w:bookmarkStart w:id="77" w:name="_Toc212551546"/>
      <w:r>
        <w:lastRenderedPageBreak/>
        <w:t>Indicator K2</w:t>
      </w:r>
      <w:bookmarkEnd w:id="77"/>
    </w:p>
    <w:p w14:paraId="05EFF038" w14:textId="77777777" w:rsidR="0041616E" w:rsidRDefault="0041616E" w:rsidP="00AA14B7">
      <w:r w:rsidRPr="0041616E">
        <w:t>Formative assessments provide ongoing feedback to improve learning and inform teaching strategies.</w:t>
      </w:r>
    </w:p>
    <w:p w14:paraId="0C588056" w14:textId="5711D061" w:rsidR="00406887" w:rsidRPr="0071743F" w:rsidRDefault="00406887" w:rsidP="0071743F">
      <w:pPr>
        <w:ind w:left="720"/>
        <w:rPr>
          <w:b/>
          <w:bCs/>
        </w:rPr>
      </w:pPr>
      <w:r w:rsidRPr="0071743F">
        <w:rPr>
          <w:b/>
          <w:bCs/>
        </w:rPr>
        <w:t xml:space="preserve">Reflection: </w:t>
      </w:r>
      <w:r w:rsidR="0051162A" w:rsidRPr="0071743F">
        <w:rPr>
          <w:b/>
          <w:bCs/>
          <w:i/>
          <w:iCs/>
        </w:rPr>
        <w:t>How are formative assessments designed and used within your program to support both teaching and learning? What examples—such as progress checks, exit tickets, teacher feedback loops, or data dashboards—show that formative assessments are used to provide timely feedback to students and guide instructional adjustments?</w:t>
      </w:r>
    </w:p>
    <w:p w14:paraId="3A401200" w14:textId="67274CE6" w:rsidR="00406887" w:rsidRPr="0071743F" w:rsidRDefault="00406887" w:rsidP="0071743F">
      <w:pPr>
        <w:ind w:left="1440"/>
        <w:rPr>
          <w:color w:val="A84C2A"/>
        </w:rPr>
      </w:pPr>
      <w:r w:rsidRPr="0071743F">
        <w:rPr>
          <w:color w:val="A84C2A"/>
        </w:rPr>
        <w:t>Write your response here</w:t>
      </w:r>
    </w:p>
    <w:p w14:paraId="5667D328" w14:textId="3BA42FAD" w:rsidR="00717655" w:rsidRPr="0071743F" w:rsidRDefault="00717655" w:rsidP="0071743F">
      <w:pPr>
        <w:spacing w:after="0"/>
        <w:ind w:left="720"/>
        <w:rPr>
          <w:b/>
          <w:bCs/>
        </w:rPr>
      </w:pPr>
      <w:r w:rsidRPr="0071743F">
        <w:rPr>
          <w:b/>
          <w:bCs/>
        </w:rPr>
        <w:t>Scoring</w:t>
      </w:r>
    </w:p>
    <w:p w14:paraId="46CBFE54" w14:textId="284DDFCE" w:rsidR="0051162A" w:rsidRDefault="0051162A" w:rsidP="0071743F">
      <w:pPr>
        <w:pStyle w:val="ListParagraph"/>
        <w:numPr>
          <w:ilvl w:val="0"/>
          <w:numId w:val="55"/>
        </w:numPr>
      </w:pPr>
      <w:r w:rsidRPr="0071743F">
        <w:rPr>
          <w:b/>
          <w:bCs/>
        </w:rPr>
        <w:t>3 – Fully Met</w:t>
      </w:r>
      <w:r w:rsidR="0071743F">
        <w:t xml:space="preserve"> – </w:t>
      </w:r>
      <w:r>
        <w:t>Formative assessments are systematically embedded throughout instruction to provide ongoing, actionable feedback; teachers use results to adjust strategies, personalize learning, and help students monitor their own progress toward mastery.</w:t>
      </w:r>
    </w:p>
    <w:p w14:paraId="6281CE80" w14:textId="13A7D2C7" w:rsidR="0051162A" w:rsidRDefault="0051162A" w:rsidP="0071743F">
      <w:pPr>
        <w:pStyle w:val="ListParagraph"/>
        <w:numPr>
          <w:ilvl w:val="0"/>
          <w:numId w:val="55"/>
        </w:numPr>
      </w:pPr>
      <w:r w:rsidRPr="0071743F">
        <w:rPr>
          <w:b/>
          <w:bCs/>
        </w:rPr>
        <w:t>2 – Mostly Met</w:t>
      </w:r>
      <w:r w:rsidR="0071743F">
        <w:t xml:space="preserve"> – </w:t>
      </w:r>
      <w:r>
        <w:t>Formative assessments are used regularly to provide feedback and inform instruction, though consistency in their use or documentation of how results guide teaching may vary across courses or instructors.</w:t>
      </w:r>
    </w:p>
    <w:p w14:paraId="6C3EEF03" w14:textId="5A308D41" w:rsidR="0051162A" w:rsidRDefault="0051162A" w:rsidP="0071743F">
      <w:pPr>
        <w:pStyle w:val="ListParagraph"/>
        <w:numPr>
          <w:ilvl w:val="0"/>
          <w:numId w:val="55"/>
        </w:numPr>
      </w:pPr>
      <w:r w:rsidRPr="0071743F">
        <w:rPr>
          <w:b/>
          <w:bCs/>
        </w:rPr>
        <w:t>1 – Slightly Met</w:t>
      </w:r>
      <w:r w:rsidR="0071743F">
        <w:t xml:space="preserve"> – </w:t>
      </w:r>
      <w:r>
        <w:t>Some formative assessments are present, but their purpose or use is limited; feedback to learners is occasional, and results are rarely used to inform instructional changes.</w:t>
      </w:r>
    </w:p>
    <w:p w14:paraId="53CA374B" w14:textId="3B496069" w:rsidR="0071743F" w:rsidRDefault="0051162A" w:rsidP="0071743F">
      <w:pPr>
        <w:pStyle w:val="ListParagraph"/>
        <w:numPr>
          <w:ilvl w:val="0"/>
          <w:numId w:val="55"/>
        </w:numPr>
      </w:pPr>
      <w:r w:rsidRPr="0071743F">
        <w:rPr>
          <w:b/>
          <w:bCs/>
        </w:rPr>
        <w:t>0 – Does Not Meet</w:t>
      </w:r>
      <w:r w:rsidR="0071743F">
        <w:t xml:space="preserve"> – </w:t>
      </w:r>
      <w:r>
        <w:t>Formative</w:t>
      </w:r>
      <w:r w:rsidR="0071743F">
        <w:t xml:space="preserve"> </w:t>
      </w:r>
      <w:r>
        <w:t>assessments are not used to provide feedback or inform teaching, and instructional decisions are made without evidence of ongoing learner progress.</w:t>
      </w:r>
    </w:p>
    <w:p w14:paraId="4AE02C3B" w14:textId="272E3DD7" w:rsidR="00406887" w:rsidRDefault="00406887" w:rsidP="0071743F">
      <w:pPr>
        <w:ind w:left="1440"/>
      </w:pPr>
      <w:r w:rsidRPr="0071743F">
        <w:rPr>
          <w:b/>
          <w:bCs/>
        </w:rPr>
        <w:t>Your score:</w:t>
      </w:r>
      <w:r>
        <w:t xml:space="preserve"> </w:t>
      </w:r>
      <w:r w:rsidRPr="0071743F">
        <w:rPr>
          <w:color w:val="A84C2A"/>
        </w:rPr>
        <w:t>Enter your score here</w:t>
      </w:r>
    </w:p>
    <w:p w14:paraId="150DB06C" w14:textId="34073AA5" w:rsidR="00406887" w:rsidRDefault="00406887" w:rsidP="0071743F">
      <w:pPr>
        <w:ind w:left="720"/>
      </w:pPr>
      <w:r w:rsidRPr="0071743F">
        <w:rPr>
          <w:b/>
          <w:bCs/>
        </w:rPr>
        <w:t>Notes:</w:t>
      </w:r>
      <w:r>
        <w:t xml:space="preserve"> </w:t>
      </w:r>
      <w:r w:rsidRPr="0071743F">
        <w:rPr>
          <w:color w:val="A84C2A"/>
        </w:rPr>
        <w:t>Write helpful notes here if needed</w:t>
      </w:r>
    </w:p>
    <w:p w14:paraId="60A33184" w14:textId="77777777" w:rsidR="0071743F" w:rsidRDefault="0071743F" w:rsidP="00E66F91">
      <w:pPr>
        <w:pStyle w:val="Heading4"/>
      </w:pPr>
      <w:r>
        <w:br w:type="page"/>
      </w:r>
    </w:p>
    <w:p w14:paraId="172B2C0B" w14:textId="017AD753" w:rsidR="00B558E6" w:rsidRDefault="00763329" w:rsidP="00E66F91">
      <w:pPr>
        <w:pStyle w:val="Heading4"/>
      </w:pPr>
      <w:bookmarkStart w:id="78" w:name="_Toc212551547"/>
      <w:r>
        <w:lastRenderedPageBreak/>
        <w:t>Indicator K3</w:t>
      </w:r>
      <w:bookmarkEnd w:id="78"/>
    </w:p>
    <w:p w14:paraId="5E68EEC8" w14:textId="77777777" w:rsidR="0041616E" w:rsidRDefault="0041616E" w:rsidP="00AA14B7">
      <w:r w:rsidRPr="0041616E">
        <w:t>Assessments and other activities that measure learner performance are aligned to learning objectives.</w:t>
      </w:r>
    </w:p>
    <w:p w14:paraId="7FFF3943" w14:textId="70BBD911" w:rsidR="00406887" w:rsidRPr="0071743F" w:rsidRDefault="00406887" w:rsidP="0071743F">
      <w:pPr>
        <w:ind w:left="720"/>
        <w:rPr>
          <w:b/>
          <w:bCs/>
        </w:rPr>
      </w:pPr>
      <w:r w:rsidRPr="0071743F">
        <w:rPr>
          <w:b/>
          <w:bCs/>
        </w:rPr>
        <w:t xml:space="preserve">Reflection: </w:t>
      </w:r>
      <w:r w:rsidR="00225D2C" w:rsidRPr="0071743F">
        <w:rPr>
          <w:b/>
          <w:bCs/>
          <w:i/>
          <w:iCs/>
        </w:rPr>
        <w:t>How does your program ensure that all assessments and performance activities directly measure the intended learning objectives? What documentation—such as curriculum maps, assessment blueprints, or crosswalks—demonstrates that each assessment task aligns with what learners are expected to know and do?</w:t>
      </w:r>
    </w:p>
    <w:p w14:paraId="7D44C083" w14:textId="0923CD04" w:rsidR="00406887" w:rsidRPr="0071743F" w:rsidRDefault="00406887" w:rsidP="0071743F">
      <w:pPr>
        <w:ind w:left="1440"/>
        <w:rPr>
          <w:color w:val="A84C2A"/>
        </w:rPr>
      </w:pPr>
      <w:r w:rsidRPr="0071743F">
        <w:rPr>
          <w:color w:val="A84C2A"/>
        </w:rPr>
        <w:t>Write your response here</w:t>
      </w:r>
    </w:p>
    <w:p w14:paraId="06FFDD19" w14:textId="7979ADD5" w:rsidR="00717655" w:rsidRPr="0071743F" w:rsidRDefault="00717655" w:rsidP="0071743F">
      <w:pPr>
        <w:spacing w:after="0"/>
        <w:ind w:left="720"/>
        <w:rPr>
          <w:b/>
          <w:bCs/>
        </w:rPr>
      </w:pPr>
      <w:r w:rsidRPr="0071743F">
        <w:rPr>
          <w:b/>
          <w:bCs/>
        </w:rPr>
        <w:t>Scoring</w:t>
      </w:r>
    </w:p>
    <w:p w14:paraId="0D98FAAF" w14:textId="1EEE98B1" w:rsidR="00225D2C" w:rsidRDefault="00225D2C" w:rsidP="0071743F">
      <w:pPr>
        <w:pStyle w:val="ListParagraph"/>
        <w:numPr>
          <w:ilvl w:val="0"/>
          <w:numId w:val="56"/>
        </w:numPr>
      </w:pPr>
      <w:r w:rsidRPr="0071743F">
        <w:rPr>
          <w:b/>
          <w:bCs/>
        </w:rPr>
        <w:t>3 – Fully Met</w:t>
      </w:r>
      <w:r w:rsidR="0071743F">
        <w:t xml:space="preserve"> – </w:t>
      </w:r>
      <w:r>
        <w:t>All</w:t>
      </w:r>
      <w:r w:rsidR="0071743F">
        <w:t xml:space="preserve"> </w:t>
      </w:r>
      <w:r>
        <w:t>assessments and performance activities are explicitly aligned with course, unit, and lesson learning objectives; alignment is documented and verified through formal review, ensuring that learners are evaluated on the knowledge and skills they were intended to master.</w:t>
      </w:r>
    </w:p>
    <w:p w14:paraId="006FE263" w14:textId="3BA59D64" w:rsidR="00225D2C" w:rsidRDefault="00225D2C" w:rsidP="0071743F">
      <w:pPr>
        <w:pStyle w:val="ListParagraph"/>
        <w:numPr>
          <w:ilvl w:val="0"/>
          <w:numId w:val="56"/>
        </w:numPr>
      </w:pPr>
      <w:r w:rsidRPr="0071743F">
        <w:rPr>
          <w:b/>
          <w:bCs/>
        </w:rPr>
        <w:t>2 – Mostly Met</w:t>
      </w:r>
      <w:r w:rsidR="0071743F">
        <w:t xml:space="preserve"> – </w:t>
      </w:r>
      <w:r>
        <w:t>Assessments and activities generally align with learning objectives, though occasional gaps or inconsistencies exist between what is taught and what is assessed.</w:t>
      </w:r>
    </w:p>
    <w:p w14:paraId="5FB01C81" w14:textId="5B93CE88" w:rsidR="00225D2C" w:rsidRDefault="00225D2C" w:rsidP="0071743F">
      <w:pPr>
        <w:pStyle w:val="ListParagraph"/>
        <w:numPr>
          <w:ilvl w:val="0"/>
          <w:numId w:val="56"/>
        </w:numPr>
      </w:pPr>
      <w:r w:rsidRPr="0071743F">
        <w:rPr>
          <w:b/>
          <w:bCs/>
        </w:rPr>
        <w:t>1 – Slightly Met</w:t>
      </w:r>
      <w:r w:rsidR="0071743F">
        <w:t xml:space="preserve"> – </w:t>
      </w:r>
      <w:r>
        <w:t>Some alignment between assessments and objectives is evident, but connections are inconsistent, informal, or not clearly documented across courses or lessons.</w:t>
      </w:r>
    </w:p>
    <w:p w14:paraId="586A3824" w14:textId="50672301" w:rsidR="00225D2C" w:rsidRDefault="00225D2C" w:rsidP="0071743F">
      <w:pPr>
        <w:pStyle w:val="ListParagraph"/>
        <w:numPr>
          <w:ilvl w:val="0"/>
          <w:numId w:val="56"/>
        </w:numPr>
      </w:pPr>
      <w:r w:rsidRPr="0071743F">
        <w:rPr>
          <w:b/>
          <w:bCs/>
        </w:rPr>
        <w:t>0 – Does Not Meet</w:t>
      </w:r>
      <w:r w:rsidR="0071743F">
        <w:t xml:space="preserve"> – </w:t>
      </w:r>
      <w:r>
        <w:t>Assessments and activities do not align with stated learning objectives, leading to unclear or inaccurate measures of learner performance.</w:t>
      </w:r>
    </w:p>
    <w:p w14:paraId="2B80F0AA" w14:textId="263D09E3" w:rsidR="00406887" w:rsidRDefault="00406887" w:rsidP="0071743F">
      <w:pPr>
        <w:ind w:left="1440"/>
      </w:pPr>
      <w:r w:rsidRPr="0071743F">
        <w:rPr>
          <w:b/>
          <w:bCs/>
        </w:rPr>
        <w:t>Your score:</w:t>
      </w:r>
      <w:r>
        <w:t xml:space="preserve"> </w:t>
      </w:r>
      <w:r w:rsidRPr="0071743F">
        <w:rPr>
          <w:color w:val="A84C2A"/>
        </w:rPr>
        <w:t>Enter your score here</w:t>
      </w:r>
    </w:p>
    <w:p w14:paraId="0C9D83D3" w14:textId="0EB11E96" w:rsidR="00406887" w:rsidRPr="0071743F" w:rsidRDefault="00406887" w:rsidP="0071743F">
      <w:pPr>
        <w:ind w:left="720"/>
        <w:rPr>
          <w:color w:val="A84C2A"/>
        </w:rPr>
      </w:pPr>
      <w:r w:rsidRPr="0071743F">
        <w:rPr>
          <w:b/>
          <w:bCs/>
        </w:rPr>
        <w:t>Notes:</w:t>
      </w:r>
      <w:r>
        <w:t xml:space="preserve"> </w:t>
      </w:r>
      <w:r w:rsidRPr="0071743F">
        <w:rPr>
          <w:color w:val="A84C2A"/>
        </w:rPr>
        <w:t>Write helpful notes here if needed</w:t>
      </w:r>
    </w:p>
    <w:p w14:paraId="74BA1F59" w14:textId="77777777" w:rsidR="0071743F" w:rsidRDefault="0071743F" w:rsidP="00E66F91">
      <w:pPr>
        <w:pStyle w:val="Heading4"/>
      </w:pPr>
      <w:r>
        <w:br w:type="page"/>
      </w:r>
    </w:p>
    <w:p w14:paraId="1046F711" w14:textId="5FD7CC01" w:rsidR="00B558E6" w:rsidRDefault="00763329" w:rsidP="00E66F91">
      <w:pPr>
        <w:pStyle w:val="Heading4"/>
      </w:pPr>
      <w:bookmarkStart w:id="79" w:name="_Toc212551548"/>
      <w:r>
        <w:lastRenderedPageBreak/>
        <w:t>Indicator K4</w:t>
      </w:r>
      <w:bookmarkEnd w:id="79"/>
    </w:p>
    <w:p w14:paraId="446EEF9F" w14:textId="77777777" w:rsidR="0041616E" w:rsidRDefault="0041616E" w:rsidP="00AA14B7">
      <w:r w:rsidRPr="0041616E">
        <w:t>The program utilizes strategies to ensure the integrity of course assessments and validity of learner work.</w:t>
      </w:r>
    </w:p>
    <w:p w14:paraId="3D69B07B" w14:textId="1653F0A9" w:rsidR="00406887" w:rsidRPr="00187DC6" w:rsidRDefault="00406887" w:rsidP="0071743F">
      <w:pPr>
        <w:ind w:left="720"/>
        <w:rPr>
          <w:b/>
          <w:bCs/>
          <w:i/>
          <w:iCs/>
        </w:rPr>
      </w:pPr>
      <w:r w:rsidRPr="00187DC6">
        <w:rPr>
          <w:b/>
          <w:bCs/>
        </w:rPr>
        <w:t xml:space="preserve">Reflection: </w:t>
      </w:r>
      <w:r w:rsidR="0053400F" w:rsidRPr="00187DC6">
        <w:rPr>
          <w:b/>
          <w:bCs/>
          <w:i/>
          <w:iCs/>
        </w:rPr>
        <w:t>How does your program safeguard academic integrity and verify the authenticity of learner work? What systems or procedures—such as plagiarism detection tools, proctored exams, honor codes, or identity verification protocols—demonstrate that assessments accurately reflect each learner’s own performance?</w:t>
      </w:r>
    </w:p>
    <w:p w14:paraId="1AA44470" w14:textId="2B8E962C" w:rsidR="00406887" w:rsidRPr="00187DC6" w:rsidRDefault="00406887" w:rsidP="0071743F">
      <w:pPr>
        <w:ind w:left="1440"/>
        <w:rPr>
          <w:color w:val="A84C2A"/>
        </w:rPr>
      </w:pPr>
      <w:r w:rsidRPr="00187DC6">
        <w:rPr>
          <w:color w:val="A84C2A"/>
        </w:rPr>
        <w:t>Write your response here</w:t>
      </w:r>
    </w:p>
    <w:p w14:paraId="06E8D6BC" w14:textId="32308BCE" w:rsidR="00717655" w:rsidRPr="00187DC6" w:rsidRDefault="00717655" w:rsidP="00187DC6">
      <w:pPr>
        <w:spacing w:after="0"/>
        <w:ind w:left="720"/>
        <w:rPr>
          <w:b/>
          <w:bCs/>
        </w:rPr>
      </w:pPr>
      <w:r w:rsidRPr="00187DC6">
        <w:rPr>
          <w:b/>
          <w:bCs/>
        </w:rPr>
        <w:t>Scoring</w:t>
      </w:r>
    </w:p>
    <w:p w14:paraId="440692FC" w14:textId="5000D694" w:rsidR="0053400F" w:rsidRDefault="0053400F" w:rsidP="00187DC6">
      <w:pPr>
        <w:pStyle w:val="ListParagraph"/>
        <w:numPr>
          <w:ilvl w:val="0"/>
          <w:numId w:val="57"/>
        </w:numPr>
      </w:pPr>
      <w:r w:rsidRPr="00187DC6">
        <w:rPr>
          <w:b/>
          <w:bCs/>
        </w:rPr>
        <w:t>3 – Fully Met</w:t>
      </w:r>
      <w:r w:rsidR="00187DC6">
        <w:t xml:space="preserve"> – </w:t>
      </w:r>
      <w:r>
        <w:t>The</w:t>
      </w:r>
      <w:r w:rsidR="00187DC6">
        <w:t xml:space="preserve"> </w:t>
      </w:r>
      <w:r>
        <w:t>program employs comprehensive, well-documented strategies to ensure assessment integrity and validate learner work, including technological tools, clear academic honesty policies, and consistent enforcement practices across all courses.</w:t>
      </w:r>
    </w:p>
    <w:p w14:paraId="2D307F2E" w14:textId="41A81B8C" w:rsidR="0053400F" w:rsidRDefault="0053400F" w:rsidP="00187DC6">
      <w:pPr>
        <w:pStyle w:val="ListParagraph"/>
        <w:numPr>
          <w:ilvl w:val="0"/>
          <w:numId w:val="57"/>
        </w:numPr>
      </w:pPr>
      <w:r w:rsidRPr="00187DC6">
        <w:rPr>
          <w:b/>
          <w:bCs/>
        </w:rPr>
        <w:t>2 – Mostly Met</w:t>
      </w:r>
      <w:r w:rsidR="00187DC6">
        <w:t xml:space="preserve"> – </w:t>
      </w:r>
      <w:r>
        <w:t>The program uses several methods to promote academic integrity and verify learner work, though application or consistency across courses or instructors may vary.</w:t>
      </w:r>
    </w:p>
    <w:p w14:paraId="226A916B" w14:textId="6935B2E8" w:rsidR="0053400F" w:rsidRDefault="0053400F" w:rsidP="00187DC6">
      <w:pPr>
        <w:pStyle w:val="ListParagraph"/>
        <w:numPr>
          <w:ilvl w:val="0"/>
          <w:numId w:val="57"/>
        </w:numPr>
      </w:pPr>
      <w:r w:rsidRPr="00187DC6">
        <w:rPr>
          <w:b/>
          <w:bCs/>
        </w:rPr>
        <w:t>1 – Slightly Met</w:t>
      </w:r>
      <w:r w:rsidR="00187DC6">
        <w:t xml:space="preserve"> – </w:t>
      </w:r>
      <w:r>
        <w:t>Limited or informal measures are in place to maintain assessment integrity; policies may exist but are inconsistently communicated, monitored, or enforced.</w:t>
      </w:r>
    </w:p>
    <w:p w14:paraId="0A4069BD" w14:textId="4C1D6172" w:rsidR="0053400F" w:rsidRDefault="0053400F" w:rsidP="00187DC6">
      <w:pPr>
        <w:pStyle w:val="ListParagraph"/>
        <w:numPr>
          <w:ilvl w:val="0"/>
          <w:numId w:val="57"/>
        </w:numPr>
      </w:pPr>
      <w:r w:rsidRPr="00187DC6">
        <w:rPr>
          <w:b/>
          <w:bCs/>
        </w:rPr>
        <w:t>0 – Does Not Meet</w:t>
      </w:r>
      <w:r w:rsidR="00187DC6">
        <w:t xml:space="preserve"> – </w:t>
      </w:r>
      <w:r>
        <w:t>The program lacks defined strategies to ensure assessment integrity or verify learner work, resulting in unreliable or unverified measures of student performance.</w:t>
      </w:r>
    </w:p>
    <w:p w14:paraId="4635A0B3" w14:textId="22A72DF5" w:rsidR="00406887" w:rsidRDefault="00406887" w:rsidP="0071743F">
      <w:pPr>
        <w:ind w:left="1440"/>
      </w:pPr>
      <w:r w:rsidRPr="00187DC6">
        <w:rPr>
          <w:b/>
          <w:bCs/>
        </w:rPr>
        <w:t>Your score:</w:t>
      </w:r>
      <w:r>
        <w:t xml:space="preserve"> </w:t>
      </w:r>
      <w:r w:rsidRPr="00187DC6">
        <w:rPr>
          <w:color w:val="A84C2A"/>
        </w:rPr>
        <w:t>Enter your score here</w:t>
      </w:r>
    </w:p>
    <w:p w14:paraId="1262D676" w14:textId="09271662" w:rsidR="00406887" w:rsidRDefault="00406887" w:rsidP="0071743F">
      <w:pPr>
        <w:ind w:left="720"/>
      </w:pPr>
      <w:r w:rsidRPr="00187DC6">
        <w:rPr>
          <w:b/>
          <w:bCs/>
        </w:rPr>
        <w:t>Notes:</w:t>
      </w:r>
      <w:r>
        <w:t xml:space="preserve"> </w:t>
      </w:r>
      <w:r w:rsidRPr="00187DC6">
        <w:rPr>
          <w:color w:val="A84C2A"/>
        </w:rPr>
        <w:t>Write helpful notes here if needed</w:t>
      </w:r>
    </w:p>
    <w:p w14:paraId="346AD7F0" w14:textId="77777777" w:rsidR="0041616E" w:rsidRDefault="00763329" w:rsidP="00187DC6">
      <w:pPr>
        <w:pStyle w:val="Heading4"/>
        <w:spacing w:before="480"/>
      </w:pPr>
      <w:bookmarkStart w:id="80" w:name="_Toc212551549"/>
      <w:r>
        <w:t>Overall Score for Standard K — Assessment and Learner Performance</w:t>
      </w:r>
      <w:bookmarkEnd w:id="80"/>
    </w:p>
    <w:p w14:paraId="539A1215" w14:textId="3A29DF42" w:rsidR="00B558E6" w:rsidRPr="00187DC6" w:rsidRDefault="00763329" w:rsidP="00187DC6">
      <w:pPr>
        <w:ind w:left="720"/>
        <w:rPr>
          <w:color w:val="A84C2A"/>
        </w:rPr>
      </w:pPr>
      <w:r w:rsidRPr="00187DC6">
        <w:rPr>
          <w:color w:val="A84C2A"/>
        </w:rPr>
        <w:t>Enter your calculated score here</w:t>
      </w:r>
    </w:p>
    <w:p w14:paraId="5084D428" w14:textId="77777777" w:rsidR="00187DC6" w:rsidRDefault="00187DC6" w:rsidP="006F4419">
      <w:pPr>
        <w:pStyle w:val="Heading2"/>
      </w:pPr>
      <w:r>
        <w:br w:type="page"/>
      </w:r>
    </w:p>
    <w:p w14:paraId="58B48280" w14:textId="47FD03BA" w:rsidR="00B558E6" w:rsidRDefault="00763329" w:rsidP="006F4419">
      <w:pPr>
        <w:pStyle w:val="Heading2"/>
      </w:pPr>
      <w:bookmarkStart w:id="81" w:name="_Toc212551550"/>
      <w:r>
        <w:lastRenderedPageBreak/>
        <w:t>Cluster 4 — Access and Stakeholder Support (Standards L–N)</w:t>
      </w:r>
      <w:bookmarkEnd w:id="81"/>
    </w:p>
    <w:p w14:paraId="1FFF3E4C" w14:textId="77777777" w:rsidR="00B558E6" w:rsidRDefault="00763329" w:rsidP="00860328">
      <w:pPr>
        <w:pStyle w:val="Heading3"/>
      </w:pPr>
      <w:bookmarkStart w:id="82" w:name="_Toc212551551"/>
      <w:r>
        <w:t>Standard L — Equity and Access</w:t>
      </w:r>
      <w:bookmarkEnd w:id="82"/>
    </w:p>
    <w:p w14:paraId="1990F026" w14:textId="77777777" w:rsidR="009C054F" w:rsidRDefault="009C054F" w:rsidP="0011774A">
      <w:pPr>
        <w:rPr>
          <w:b/>
          <w:bCs/>
        </w:rPr>
      </w:pPr>
      <w:bookmarkStart w:id="83" w:name="_Toc212551552"/>
      <w:r w:rsidRPr="66551E67">
        <w:t>A quality online program’s policies and practices support learners’ ability to access the program. Accommodations are available to meet a variety of learner needs.</w:t>
      </w:r>
      <w:bookmarkEnd w:id="83"/>
    </w:p>
    <w:p w14:paraId="58488816" w14:textId="0F96719B" w:rsidR="00B558E6" w:rsidRDefault="00763329" w:rsidP="0041616E">
      <w:pPr>
        <w:pStyle w:val="Heading4"/>
      </w:pPr>
      <w:bookmarkStart w:id="84" w:name="_Toc212551553"/>
      <w:r>
        <w:t>Indicator L1</w:t>
      </w:r>
      <w:bookmarkEnd w:id="84"/>
    </w:p>
    <w:p w14:paraId="5023F43E" w14:textId="77777777" w:rsidR="00AF5E98" w:rsidRDefault="00AF5E98" w:rsidP="00AA14B7">
      <w:r w:rsidRPr="00AF5E98">
        <w:t>Policies clearly state learner eligibility criteria for the program and are communicated to stakeholders.</w:t>
      </w:r>
    </w:p>
    <w:p w14:paraId="2552E492" w14:textId="5F7B1440" w:rsidR="00406887" w:rsidRPr="006D4B77" w:rsidRDefault="00406887" w:rsidP="006D4B77">
      <w:pPr>
        <w:ind w:left="720"/>
        <w:rPr>
          <w:b/>
          <w:bCs/>
          <w:i/>
          <w:iCs/>
        </w:rPr>
      </w:pPr>
      <w:r w:rsidRPr="006D4B77">
        <w:rPr>
          <w:b/>
          <w:bCs/>
        </w:rPr>
        <w:t xml:space="preserve">Reflection: </w:t>
      </w:r>
      <w:r w:rsidR="002220D7" w:rsidRPr="006D4B77">
        <w:rPr>
          <w:b/>
          <w:bCs/>
          <w:i/>
          <w:iCs/>
        </w:rPr>
        <w:t>How does your program define and communicate learner eligibility criteria to ensure transparency and equitable access? What artifacts—such as program handbooks, website descriptions, or enrollment policies—demonstrate that eligibility requirements are clearly documented, accessible, and consistently shared with all stakeholders?</w:t>
      </w:r>
    </w:p>
    <w:p w14:paraId="78176870" w14:textId="3EF91119" w:rsidR="00406887" w:rsidRPr="006D4B77" w:rsidRDefault="00406887" w:rsidP="006D4B77">
      <w:pPr>
        <w:ind w:left="1440"/>
        <w:rPr>
          <w:color w:val="A84C2A"/>
        </w:rPr>
      </w:pPr>
      <w:r w:rsidRPr="006D4B77">
        <w:rPr>
          <w:color w:val="A84C2A"/>
        </w:rPr>
        <w:t>Write your response here</w:t>
      </w:r>
    </w:p>
    <w:p w14:paraId="4A773D00" w14:textId="688F6428" w:rsidR="00717655" w:rsidRPr="006D4B77" w:rsidRDefault="00717655" w:rsidP="006D4B77">
      <w:pPr>
        <w:spacing w:after="0"/>
        <w:ind w:left="720"/>
        <w:rPr>
          <w:b/>
          <w:bCs/>
        </w:rPr>
      </w:pPr>
      <w:r w:rsidRPr="006D4B77">
        <w:rPr>
          <w:b/>
          <w:bCs/>
        </w:rPr>
        <w:t>Scoring</w:t>
      </w:r>
    </w:p>
    <w:p w14:paraId="2CDD3A53" w14:textId="4B4EE7B3" w:rsidR="002220D7" w:rsidRDefault="002220D7" w:rsidP="006D4B77">
      <w:pPr>
        <w:pStyle w:val="ListParagraph"/>
        <w:numPr>
          <w:ilvl w:val="0"/>
          <w:numId w:val="58"/>
        </w:numPr>
      </w:pPr>
      <w:r w:rsidRPr="006D4B77">
        <w:rPr>
          <w:b/>
          <w:bCs/>
        </w:rPr>
        <w:t>3 – Fully Met</w:t>
      </w:r>
      <w:r w:rsidR="006D4B77">
        <w:t xml:space="preserve"> – </w:t>
      </w:r>
      <w:r>
        <w:t>The program has clearly defined learner eligibility criteria that are formally documented and communicated through multiple channels (e.g., website, enrollment materials, outreach); information is transparent, consistently applied, and easily accessible to all stakeholders.</w:t>
      </w:r>
    </w:p>
    <w:p w14:paraId="37A5F98D" w14:textId="2AF9C6DD" w:rsidR="002220D7" w:rsidRDefault="002220D7" w:rsidP="006D4B77">
      <w:pPr>
        <w:pStyle w:val="ListParagraph"/>
        <w:numPr>
          <w:ilvl w:val="0"/>
          <w:numId w:val="58"/>
        </w:numPr>
      </w:pPr>
      <w:r w:rsidRPr="006D4B77">
        <w:rPr>
          <w:b/>
          <w:bCs/>
        </w:rPr>
        <w:t>2 – Mostly Met</w:t>
      </w:r>
      <w:r w:rsidR="006D4B77">
        <w:t xml:space="preserve"> – </w:t>
      </w:r>
      <w:r>
        <w:t>Eligibility criteria are documented and communicated to most stakeholders, though messaging or availability of information may vary slightly across platforms or materials.</w:t>
      </w:r>
    </w:p>
    <w:p w14:paraId="64BD61B4" w14:textId="65EF5E19" w:rsidR="002220D7" w:rsidRDefault="002220D7" w:rsidP="006D4B77">
      <w:pPr>
        <w:pStyle w:val="ListParagraph"/>
        <w:numPr>
          <w:ilvl w:val="0"/>
          <w:numId w:val="58"/>
        </w:numPr>
      </w:pPr>
      <w:r w:rsidRPr="006D4B77">
        <w:rPr>
          <w:b/>
          <w:bCs/>
        </w:rPr>
        <w:t>1 – Slightly Met</w:t>
      </w:r>
      <w:r w:rsidR="006D4B77">
        <w:t xml:space="preserve"> – </w:t>
      </w:r>
      <w:r>
        <w:t>Basic eligibility information exists but is incomplete, inconsistently stated, or difficult for stakeholders to locate or interpret.</w:t>
      </w:r>
    </w:p>
    <w:p w14:paraId="37C9D7F9" w14:textId="42063034" w:rsidR="002220D7" w:rsidRDefault="002220D7" w:rsidP="006D4B77">
      <w:pPr>
        <w:pStyle w:val="ListParagraph"/>
        <w:numPr>
          <w:ilvl w:val="0"/>
          <w:numId w:val="58"/>
        </w:numPr>
      </w:pPr>
      <w:r w:rsidRPr="006D4B77">
        <w:rPr>
          <w:b/>
          <w:bCs/>
        </w:rPr>
        <w:t>0 – Does Not Meet</w:t>
      </w:r>
      <w:r w:rsidR="006D4B77">
        <w:t xml:space="preserve"> – </w:t>
      </w:r>
      <w:r>
        <w:t>The</w:t>
      </w:r>
      <w:r w:rsidR="006D4B77">
        <w:t xml:space="preserve"> </w:t>
      </w:r>
      <w:r>
        <w:t>program lacks clear eligibility criteria, or such information is not communicated to stakeholders, resulting in confusion or inequitable access.</w:t>
      </w:r>
    </w:p>
    <w:p w14:paraId="0894A6B4" w14:textId="64234E7B" w:rsidR="00406887" w:rsidRDefault="00406887" w:rsidP="006D4B77">
      <w:pPr>
        <w:ind w:left="1440"/>
      </w:pPr>
      <w:r w:rsidRPr="006D4B77">
        <w:rPr>
          <w:b/>
          <w:bCs/>
        </w:rPr>
        <w:t>Your score:</w:t>
      </w:r>
      <w:r>
        <w:t xml:space="preserve"> </w:t>
      </w:r>
      <w:r w:rsidRPr="006D4B77">
        <w:rPr>
          <w:color w:val="A84C2A"/>
        </w:rPr>
        <w:t>Enter your score here</w:t>
      </w:r>
    </w:p>
    <w:p w14:paraId="49CBF5D9" w14:textId="3986B993" w:rsidR="00406887" w:rsidRDefault="00406887" w:rsidP="006D4B77">
      <w:pPr>
        <w:ind w:left="720"/>
      </w:pPr>
      <w:r w:rsidRPr="006D4B77">
        <w:rPr>
          <w:b/>
          <w:bCs/>
        </w:rPr>
        <w:t>Notes:</w:t>
      </w:r>
      <w:r>
        <w:t xml:space="preserve"> </w:t>
      </w:r>
      <w:r w:rsidRPr="006D4B77">
        <w:rPr>
          <w:color w:val="A84C2A"/>
        </w:rPr>
        <w:t>Write helpful notes here if needed</w:t>
      </w:r>
    </w:p>
    <w:p w14:paraId="233E8CBA" w14:textId="77777777" w:rsidR="00891008" w:rsidRDefault="00891008" w:rsidP="0041616E">
      <w:pPr>
        <w:pStyle w:val="Heading4"/>
      </w:pPr>
      <w:r>
        <w:br w:type="page"/>
      </w:r>
    </w:p>
    <w:p w14:paraId="72D16795" w14:textId="5AB9C16E" w:rsidR="00B558E6" w:rsidRDefault="00763329" w:rsidP="0041616E">
      <w:pPr>
        <w:pStyle w:val="Heading4"/>
      </w:pPr>
      <w:bookmarkStart w:id="85" w:name="_Toc212551554"/>
      <w:r>
        <w:lastRenderedPageBreak/>
        <w:t>Indicator L2</w:t>
      </w:r>
      <w:bookmarkEnd w:id="85"/>
    </w:p>
    <w:p w14:paraId="044A792A" w14:textId="77777777" w:rsidR="00AF5E98" w:rsidRDefault="00AF5E98" w:rsidP="00AA14B7">
      <w:r w:rsidRPr="00AF5E98">
        <w:t>Program staff collaborate with learners and other invested stakeholders to personalize programs in alignment with local policies and laws.</w:t>
      </w:r>
    </w:p>
    <w:p w14:paraId="49E79542" w14:textId="4BEC58D5" w:rsidR="00406887" w:rsidRPr="00891008" w:rsidRDefault="00406887" w:rsidP="00891008">
      <w:pPr>
        <w:ind w:left="720"/>
        <w:rPr>
          <w:i/>
          <w:iCs/>
        </w:rPr>
      </w:pPr>
      <w:r w:rsidRPr="00891008">
        <w:rPr>
          <w:b/>
          <w:bCs/>
        </w:rPr>
        <w:t xml:space="preserve">Reflection: </w:t>
      </w:r>
      <w:r w:rsidR="00A93EED" w:rsidRPr="00891008">
        <w:rPr>
          <w:b/>
          <w:bCs/>
          <w:i/>
          <w:iCs/>
        </w:rPr>
        <w:t>How does your program ensure that staff actively collaborate with learners, families, and partners to personalize learning experiences while adhering to applicable policies and laws? What evidence—such as individualized learning plans, accommodation records, or stakeholder meeting notes—demonstrates this collaborative and compliant approach</w:t>
      </w:r>
      <w:r w:rsidR="00A93EED" w:rsidRPr="00891008">
        <w:rPr>
          <w:i/>
          <w:iCs/>
        </w:rPr>
        <w:t>?</w:t>
      </w:r>
    </w:p>
    <w:p w14:paraId="5455D2FA" w14:textId="4FBC2700" w:rsidR="00406887" w:rsidRPr="00891008" w:rsidRDefault="00406887" w:rsidP="00891008">
      <w:pPr>
        <w:ind w:left="1440"/>
        <w:rPr>
          <w:color w:val="A84C2A"/>
        </w:rPr>
      </w:pPr>
      <w:r w:rsidRPr="00891008">
        <w:rPr>
          <w:color w:val="A84C2A"/>
        </w:rPr>
        <w:t>Write your response here</w:t>
      </w:r>
    </w:p>
    <w:p w14:paraId="69C6C3D4" w14:textId="740398BB" w:rsidR="00717655" w:rsidRPr="00891008" w:rsidRDefault="00717655" w:rsidP="00891008">
      <w:pPr>
        <w:spacing w:after="0"/>
        <w:ind w:left="720"/>
        <w:rPr>
          <w:b/>
          <w:bCs/>
        </w:rPr>
      </w:pPr>
      <w:r w:rsidRPr="00891008">
        <w:rPr>
          <w:b/>
          <w:bCs/>
        </w:rPr>
        <w:t>Scoring</w:t>
      </w:r>
    </w:p>
    <w:p w14:paraId="76CCA007" w14:textId="048E8952" w:rsidR="00F82E80" w:rsidRDefault="00F82E80" w:rsidP="00891008">
      <w:pPr>
        <w:pStyle w:val="ListParagraph"/>
        <w:numPr>
          <w:ilvl w:val="0"/>
          <w:numId w:val="59"/>
        </w:numPr>
      </w:pPr>
      <w:r w:rsidRPr="00891008">
        <w:rPr>
          <w:b/>
          <w:bCs/>
        </w:rPr>
        <w:t>3 – Fully Met</w:t>
      </w:r>
      <w:r w:rsidR="00891008">
        <w:t xml:space="preserve"> – </w:t>
      </w:r>
      <w:r>
        <w:t>Program</w:t>
      </w:r>
      <w:r w:rsidR="00891008">
        <w:t xml:space="preserve"> </w:t>
      </w:r>
      <w:r>
        <w:t>staff consistently collaborate with learners, families, and other stakeholders to personalize programs; practices are well-documented, compliant with all relevant policies and laws, and result in equitable, learner-centered experiences.</w:t>
      </w:r>
    </w:p>
    <w:p w14:paraId="382D0174" w14:textId="1BE83FAF" w:rsidR="00F82E80" w:rsidRDefault="00F82E80" w:rsidP="00891008">
      <w:pPr>
        <w:pStyle w:val="ListParagraph"/>
        <w:numPr>
          <w:ilvl w:val="0"/>
          <w:numId w:val="59"/>
        </w:numPr>
      </w:pPr>
      <w:r w:rsidRPr="00891008">
        <w:rPr>
          <w:b/>
          <w:bCs/>
        </w:rPr>
        <w:t>2 – Mostly Met</w:t>
      </w:r>
      <w:r w:rsidR="00891008">
        <w:t xml:space="preserve"> – </w:t>
      </w:r>
      <w:r>
        <w:t>Collaboration among staff, learners, and stakeholders occurs regularly and aligns with most policies and laws, though processes or documentation may not be fully consistent across all cases.</w:t>
      </w:r>
    </w:p>
    <w:p w14:paraId="2CA2DAAC" w14:textId="37DFCEDA" w:rsidR="00F82E80" w:rsidRDefault="00F82E80" w:rsidP="00891008">
      <w:pPr>
        <w:pStyle w:val="ListParagraph"/>
        <w:numPr>
          <w:ilvl w:val="0"/>
          <w:numId w:val="59"/>
        </w:numPr>
      </w:pPr>
      <w:r w:rsidRPr="00891008">
        <w:rPr>
          <w:b/>
          <w:bCs/>
        </w:rPr>
        <w:t>1 – Slightly Met</w:t>
      </w:r>
      <w:r w:rsidR="00891008">
        <w:t xml:space="preserve"> – </w:t>
      </w:r>
      <w:r>
        <w:t>Some collaboration takes place to personalize learning, but efforts are informal, limited in scope, or lack clear alignment with local policies and legal requirements.</w:t>
      </w:r>
    </w:p>
    <w:p w14:paraId="1535926B" w14:textId="200F5677" w:rsidR="00F82E80" w:rsidRDefault="00F82E80" w:rsidP="00891008">
      <w:pPr>
        <w:pStyle w:val="ListParagraph"/>
        <w:numPr>
          <w:ilvl w:val="0"/>
          <w:numId w:val="59"/>
        </w:numPr>
      </w:pPr>
      <w:r w:rsidRPr="00891008">
        <w:rPr>
          <w:b/>
          <w:bCs/>
        </w:rPr>
        <w:t>0 – Does Not Meet</w:t>
      </w:r>
      <w:r w:rsidR="00891008" w:rsidRPr="00891008">
        <w:rPr>
          <w:b/>
          <w:bCs/>
        </w:rPr>
        <w:t xml:space="preserve"> </w:t>
      </w:r>
      <w:r w:rsidR="00891008">
        <w:t xml:space="preserve">– </w:t>
      </w:r>
      <w:r>
        <w:t>There is little or no evidence of collaboration with learners or stakeholders to personalize programs, and compliance with policies or laws is unclear or lacking.</w:t>
      </w:r>
    </w:p>
    <w:p w14:paraId="363A713F" w14:textId="20D4EE69" w:rsidR="00406887" w:rsidRDefault="00406887" w:rsidP="00891008">
      <w:pPr>
        <w:ind w:left="1440"/>
      </w:pPr>
      <w:r w:rsidRPr="00891008">
        <w:rPr>
          <w:b/>
          <w:bCs/>
        </w:rPr>
        <w:t>Your score:</w:t>
      </w:r>
      <w:r>
        <w:t xml:space="preserve"> </w:t>
      </w:r>
      <w:r w:rsidRPr="00891008">
        <w:rPr>
          <w:color w:val="A84C2A"/>
        </w:rPr>
        <w:t>Enter your score here</w:t>
      </w:r>
    </w:p>
    <w:p w14:paraId="7B175DB7" w14:textId="23CAEE8A" w:rsidR="00406887" w:rsidRPr="00891008" w:rsidRDefault="00406887" w:rsidP="00891008">
      <w:pPr>
        <w:ind w:left="720"/>
        <w:rPr>
          <w:color w:val="A84C2A"/>
        </w:rPr>
      </w:pPr>
      <w:r w:rsidRPr="00891008">
        <w:rPr>
          <w:b/>
          <w:bCs/>
        </w:rPr>
        <w:t>Notes:</w:t>
      </w:r>
      <w:r>
        <w:t xml:space="preserve"> </w:t>
      </w:r>
      <w:r w:rsidRPr="00891008">
        <w:rPr>
          <w:color w:val="A84C2A"/>
        </w:rPr>
        <w:t>Write helpful notes here if needed</w:t>
      </w:r>
    </w:p>
    <w:p w14:paraId="4B0E37D6" w14:textId="77777777" w:rsidR="00891008" w:rsidRDefault="00891008" w:rsidP="0041616E">
      <w:pPr>
        <w:pStyle w:val="Heading4"/>
      </w:pPr>
      <w:r>
        <w:br w:type="page"/>
      </w:r>
    </w:p>
    <w:p w14:paraId="3890D85F" w14:textId="6B0572B3" w:rsidR="00B558E6" w:rsidRDefault="00763329" w:rsidP="0041616E">
      <w:pPr>
        <w:pStyle w:val="Heading4"/>
      </w:pPr>
      <w:bookmarkStart w:id="86" w:name="_Toc212551555"/>
      <w:r>
        <w:lastRenderedPageBreak/>
        <w:t>Indicator L3</w:t>
      </w:r>
      <w:bookmarkEnd w:id="86"/>
    </w:p>
    <w:p w14:paraId="31CDB812" w14:textId="77777777" w:rsidR="0006702E" w:rsidRDefault="0006702E" w:rsidP="00AA14B7">
      <w:r w:rsidRPr="0006702E">
        <w:t>All learners have access to program resources, technologies, and support systems.</w:t>
      </w:r>
    </w:p>
    <w:p w14:paraId="17125C51" w14:textId="785C6B9E" w:rsidR="00406887" w:rsidRPr="00891008" w:rsidRDefault="00406887" w:rsidP="00891008">
      <w:pPr>
        <w:ind w:left="720"/>
        <w:rPr>
          <w:b/>
          <w:bCs/>
        </w:rPr>
      </w:pPr>
      <w:r w:rsidRPr="00891008">
        <w:rPr>
          <w:b/>
          <w:bCs/>
        </w:rPr>
        <w:t xml:space="preserve">Reflection: </w:t>
      </w:r>
      <w:r w:rsidR="00F82E80" w:rsidRPr="00891008">
        <w:rPr>
          <w:b/>
          <w:bCs/>
          <w:i/>
          <w:iCs/>
        </w:rPr>
        <w:t>How does your program ensure that every learner—regardless of location, background, or ability—has equitable access to the necessary technologies, resources, and support systems for success? What documentation—such as accessibility audits, technology lending policies, or support service logs—demonstrates that barriers to access are identified and addressed?</w:t>
      </w:r>
    </w:p>
    <w:p w14:paraId="366C45C0" w14:textId="197146F2" w:rsidR="00406887" w:rsidRPr="00891008" w:rsidRDefault="00406887" w:rsidP="00891008">
      <w:pPr>
        <w:ind w:left="1440"/>
        <w:rPr>
          <w:color w:val="A84C2A"/>
        </w:rPr>
      </w:pPr>
      <w:r w:rsidRPr="00891008">
        <w:rPr>
          <w:color w:val="A84C2A"/>
        </w:rPr>
        <w:t>Write your response here</w:t>
      </w:r>
    </w:p>
    <w:p w14:paraId="5D3B1D9E" w14:textId="148C863F" w:rsidR="00717655" w:rsidRPr="00891008" w:rsidRDefault="00717655" w:rsidP="00891008">
      <w:pPr>
        <w:spacing w:after="0"/>
        <w:ind w:left="720"/>
        <w:rPr>
          <w:b/>
          <w:bCs/>
        </w:rPr>
      </w:pPr>
      <w:r w:rsidRPr="00891008">
        <w:rPr>
          <w:b/>
          <w:bCs/>
        </w:rPr>
        <w:t>Scoring</w:t>
      </w:r>
    </w:p>
    <w:p w14:paraId="3192CC84" w14:textId="70D3EAE9" w:rsidR="00272FDE" w:rsidRDefault="00272FDE" w:rsidP="00891008">
      <w:pPr>
        <w:pStyle w:val="ListParagraph"/>
        <w:numPr>
          <w:ilvl w:val="0"/>
          <w:numId w:val="60"/>
        </w:numPr>
      </w:pPr>
      <w:r w:rsidRPr="00891008">
        <w:rPr>
          <w:b/>
          <w:bCs/>
        </w:rPr>
        <w:t>3 – Fully Met</w:t>
      </w:r>
      <w:r w:rsidR="00891008">
        <w:t xml:space="preserve"> – </w:t>
      </w:r>
      <w:r>
        <w:t>All learners have equitable access to the technologies, resources, and support systems needed for success; the program proactively identifies and removes barriers, monitors access regularly, and ensures timely support for all students.</w:t>
      </w:r>
    </w:p>
    <w:p w14:paraId="0D2042E0" w14:textId="028CDBAB" w:rsidR="00272FDE" w:rsidRDefault="00272FDE" w:rsidP="00891008">
      <w:pPr>
        <w:pStyle w:val="ListParagraph"/>
        <w:numPr>
          <w:ilvl w:val="0"/>
          <w:numId w:val="60"/>
        </w:numPr>
      </w:pPr>
      <w:r w:rsidRPr="00891008">
        <w:rPr>
          <w:b/>
          <w:bCs/>
        </w:rPr>
        <w:t>2 – Mostly Met</w:t>
      </w:r>
      <w:r w:rsidR="00891008">
        <w:t xml:space="preserve"> – </w:t>
      </w:r>
      <w:r>
        <w:t>The majority of learners have access to required resources, technologies, and supports, though occasional or minor gaps in availability or responsiveness may occur for certain populations.</w:t>
      </w:r>
    </w:p>
    <w:p w14:paraId="51D4D80A" w14:textId="4A92F34E" w:rsidR="00272FDE" w:rsidRDefault="00272FDE" w:rsidP="00891008">
      <w:pPr>
        <w:pStyle w:val="ListParagraph"/>
        <w:numPr>
          <w:ilvl w:val="0"/>
          <w:numId w:val="60"/>
        </w:numPr>
      </w:pPr>
      <w:r w:rsidRPr="00891008">
        <w:rPr>
          <w:b/>
          <w:bCs/>
        </w:rPr>
        <w:t>1 – Slightly Met</w:t>
      </w:r>
      <w:r w:rsidR="00891008">
        <w:t xml:space="preserve"> – </w:t>
      </w:r>
      <w:r>
        <w:t>Some access is provided, but inequities or inconsistencies exist in the availability or quality of resources and support; barriers are addressed reactively rather than systematically.</w:t>
      </w:r>
    </w:p>
    <w:p w14:paraId="6B446A1F" w14:textId="43E80D37" w:rsidR="00272FDE" w:rsidRDefault="00272FDE" w:rsidP="00891008">
      <w:pPr>
        <w:pStyle w:val="ListParagraph"/>
        <w:numPr>
          <w:ilvl w:val="0"/>
          <w:numId w:val="60"/>
        </w:numPr>
      </w:pPr>
      <w:r w:rsidRPr="00891008">
        <w:rPr>
          <w:b/>
          <w:bCs/>
        </w:rPr>
        <w:t>0 – Does Not Meet</w:t>
      </w:r>
      <w:r w:rsidR="00891008">
        <w:t xml:space="preserve"> – </w:t>
      </w:r>
      <w:r>
        <w:t>The</w:t>
      </w:r>
      <w:r w:rsidR="00891008">
        <w:t xml:space="preserve"> </w:t>
      </w:r>
      <w:r>
        <w:t>program does not ensure consistent access to necessary resources, technologies, or supports, resulting in significant barriers to learner participation or success.</w:t>
      </w:r>
    </w:p>
    <w:p w14:paraId="4A065717" w14:textId="134A3B01" w:rsidR="00406887" w:rsidRDefault="00406887" w:rsidP="00891008">
      <w:pPr>
        <w:ind w:left="1440"/>
      </w:pPr>
      <w:r w:rsidRPr="00891008">
        <w:rPr>
          <w:b/>
          <w:bCs/>
        </w:rPr>
        <w:t>Your score:</w:t>
      </w:r>
      <w:r>
        <w:t xml:space="preserve"> </w:t>
      </w:r>
      <w:r w:rsidRPr="00891008">
        <w:rPr>
          <w:color w:val="A84C2A"/>
        </w:rPr>
        <w:t>Enter your score here</w:t>
      </w:r>
    </w:p>
    <w:p w14:paraId="7047E9E4" w14:textId="382B6CDF" w:rsidR="00406887" w:rsidRDefault="00406887" w:rsidP="00891008">
      <w:pPr>
        <w:ind w:left="720"/>
      </w:pPr>
      <w:r w:rsidRPr="00891008">
        <w:rPr>
          <w:b/>
          <w:bCs/>
        </w:rPr>
        <w:t>Notes:</w:t>
      </w:r>
      <w:r>
        <w:t xml:space="preserve"> </w:t>
      </w:r>
      <w:r w:rsidRPr="00891008">
        <w:rPr>
          <w:color w:val="A84C2A"/>
        </w:rPr>
        <w:t>Write helpful notes here if needed</w:t>
      </w:r>
    </w:p>
    <w:p w14:paraId="27AEDDDD" w14:textId="77777777" w:rsidR="00AF3F52" w:rsidRDefault="00AF3F52" w:rsidP="0006702E">
      <w:pPr>
        <w:pStyle w:val="Heading4"/>
      </w:pPr>
      <w:r>
        <w:br w:type="page"/>
      </w:r>
    </w:p>
    <w:p w14:paraId="59FFA8B8" w14:textId="556891D1" w:rsidR="0006702E" w:rsidRDefault="0006702E" w:rsidP="0006702E">
      <w:pPr>
        <w:pStyle w:val="Heading4"/>
      </w:pPr>
      <w:bookmarkStart w:id="87" w:name="_Toc212551556"/>
      <w:r>
        <w:lastRenderedPageBreak/>
        <w:t>Indicator L4</w:t>
      </w:r>
      <w:bookmarkEnd w:id="87"/>
    </w:p>
    <w:p w14:paraId="6FEA2628" w14:textId="3C22AF1D" w:rsidR="0006702E" w:rsidRDefault="0006702E" w:rsidP="00AA14B7">
      <w:r w:rsidRPr="0006702E">
        <w:t>Curriculum and instructional practices reflect a variety of cultural perspectives and experiences.</w:t>
      </w:r>
    </w:p>
    <w:p w14:paraId="5689AA44" w14:textId="1883F4DE" w:rsidR="00406887" w:rsidRPr="00902F77" w:rsidRDefault="00406887" w:rsidP="00902F77">
      <w:pPr>
        <w:ind w:left="720"/>
        <w:rPr>
          <w:b/>
          <w:bCs/>
        </w:rPr>
      </w:pPr>
      <w:r w:rsidRPr="00902F77">
        <w:rPr>
          <w:b/>
          <w:bCs/>
        </w:rPr>
        <w:t xml:space="preserve">Reflection: </w:t>
      </w:r>
      <w:r w:rsidR="00272FDE" w:rsidRPr="00902F77">
        <w:rPr>
          <w:b/>
          <w:bCs/>
          <w:i/>
          <w:iCs/>
        </w:rPr>
        <w:t>How does your program ensure that curriculum materials and instructional practices represent diverse cultures, perspectives, and experiences? What evidence—such as course content audits, inclusive curriculum guidelines, or examples of culturally responsive teaching—demonstrates intentional integration of multiple viewpoints in learning experiences?</w:t>
      </w:r>
    </w:p>
    <w:p w14:paraId="7A55CA97" w14:textId="248589E6" w:rsidR="00406887" w:rsidRPr="00902F77" w:rsidRDefault="00406887" w:rsidP="00902F77">
      <w:pPr>
        <w:ind w:left="1440"/>
        <w:rPr>
          <w:color w:val="A84C2A"/>
        </w:rPr>
      </w:pPr>
      <w:r w:rsidRPr="00902F77">
        <w:rPr>
          <w:color w:val="A84C2A"/>
        </w:rPr>
        <w:t>Write your response here</w:t>
      </w:r>
    </w:p>
    <w:p w14:paraId="645C06EC" w14:textId="750454ED" w:rsidR="00717655" w:rsidRPr="00A62C60" w:rsidRDefault="00717655" w:rsidP="00A62C60">
      <w:pPr>
        <w:spacing w:after="0"/>
        <w:ind w:left="720"/>
        <w:rPr>
          <w:b/>
          <w:bCs/>
        </w:rPr>
      </w:pPr>
      <w:r w:rsidRPr="00A62C60">
        <w:rPr>
          <w:b/>
          <w:bCs/>
        </w:rPr>
        <w:t>Scoring</w:t>
      </w:r>
    </w:p>
    <w:p w14:paraId="02E7D19D" w14:textId="57A8A3C0" w:rsidR="003B7917" w:rsidRDefault="003B7917" w:rsidP="00A62C60">
      <w:pPr>
        <w:pStyle w:val="ListParagraph"/>
        <w:numPr>
          <w:ilvl w:val="0"/>
          <w:numId w:val="61"/>
        </w:numPr>
      </w:pPr>
      <w:r w:rsidRPr="00A62C60">
        <w:rPr>
          <w:b/>
          <w:bCs/>
        </w:rPr>
        <w:t>3 – Fully Met</w:t>
      </w:r>
      <w:r w:rsidR="00A62C60">
        <w:t xml:space="preserve"> – </w:t>
      </w:r>
      <w:r>
        <w:t>Curriculum and instructional practices intentionally incorporate diverse cultural perspectives and experiences; materials are regularly reviewed for inclusivity, and teachers actively use culturally responsive strategies that affirm and engage all learners.</w:t>
      </w:r>
    </w:p>
    <w:p w14:paraId="2D5F7104" w14:textId="69D97D4B" w:rsidR="003B7917" w:rsidRDefault="003B7917" w:rsidP="00A62C60">
      <w:pPr>
        <w:pStyle w:val="ListParagraph"/>
        <w:numPr>
          <w:ilvl w:val="0"/>
          <w:numId w:val="61"/>
        </w:numPr>
      </w:pPr>
      <w:r w:rsidRPr="00A62C60">
        <w:rPr>
          <w:b/>
          <w:bCs/>
        </w:rPr>
        <w:t>2 – Mostly Met</w:t>
      </w:r>
      <w:r w:rsidR="00A62C60">
        <w:t xml:space="preserve"> – </w:t>
      </w:r>
      <w:r>
        <w:t>The curriculum and instructional practices include a range of cultural perspectives and experiences, though representation or teacher implementation may not be fully consistent across all courses or subjects.</w:t>
      </w:r>
    </w:p>
    <w:p w14:paraId="6A74CE59" w14:textId="6C6B4240" w:rsidR="003B7917" w:rsidRDefault="003B7917" w:rsidP="00A62C60">
      <w:pPr>
        <w:pStyle w:val="ListParagraph"/>
        <w:numPr>
          <w:ilvl w:val="0"/>
          <w:numId w:val="61"/>
        </w:numPr>
      </w:pPr>
      <w:r w:rsidRPr="00A62C60">
        <w:rPr>
          <w:b/>
          <w:bCs/>
        </w:rPr>
        <w:t>1 – Slightly Met</w:t>
      </w:r>
      <w:r w:rsidR="00A62C60">
        <w:t xml:space="preserve"> – </w:t>
      </w:r>
      <w:r>
        <w:t>Some inclusion of diverse cultural perspectives is present, but it is limited or unintentional; there is minimal evidence of consistent culturally responsive instruction.</w:t>
      </w:r>
    </w:p>
    <w:p w14:paraId="6193B2C2" w14:textId="106E3AA3" w:rsidR="003B7917" w:rsidRDefault="003B7917" w:rsidP="00A62C60">
      <w:pPr>
        <w:pStyle w:val="ListParagraph"/>
        <w:numPr>
          <w:ilvl w:val="0"/>
          <w:numId w:val="61"/>
        </w:numPr>
      </w:pPr>
      <w:r w:rsidRPr="00A62C60">
        <w:rPr>
          <w:b/>
          <w:bCs/>
        </w:rPr>
        <w:t>0 – Does Not Meet</w:t>
      </w:r>
      <w:r w:rsidR="00A62C60" w:rsidRPr="00A62C60">
        <w:rPr>
          <w:b/>
          <w:bCs/>
        </w:rPr>
        <w:t xml:space="preserve"> </w:t>
      </w:r>
      <w:r w:rsidR="00A62C60">
        <w:t xml:space="preserve">– </w:t>
      </w:r>
      <w:r>
        <w:t>Curriculum</w:t>
      </w:r>
      <w:r w:rsidR="00A62C60">
        <w:t xml:space="preserve"> </w:t>
      </w:r>
      <w:r>
        <w:t>and instructional practices lack representation of diverse cultures and experiences, or materials contain biases that hinder equitable and inclusive learning.</w:t>
      </w:r>
    </w:p>
    <w:p w14:paraId="5AC303DA" w14:textId="1908401B" w:rsidR="00406887" w:rsidRDefault="00406887" w:rsidP="00902F77">
      <w:pPr>
        <w:ind w:left="1440"/>
      </w:pPr>
      <w:r w:rsidRPr="00A62C60">
        <w:rPr>
          <w:b/>
          <w:bCs/>
        </w:rPr>
        <w:t>Your score:</w:t>
      </w:r>
      <w:r>
        <w:t xml:space="preserve"> </w:t>
      </w:r>
      <w:r w:rsidRPr="00A62C60">
        <w:rPr>
          <w:color w:val="A84C2A"/>
        </w:rPr>
        <w:t>Enter your score here</w:t>
      </w:r>
    </w:p>
    <w:p w14:paraId="0677AD0C" w14:textId="6D410E2B" w:rsidR="00406887" w:rsidRDefault="00406887" w:rsidP="00902F77">
      <w:pPr>
        <w:ind w:left="720"/>
      </w:pPr>
      <w:r w:rsidRPr="00A62C60">
        <w:rPr>
          <w:b/>
          <w:bCs/>
        </w:rPr>
        <w:t>Notes:</w:t>
      </w:r>
      <w:r>
        <w:t xml:space="preserve"> </w:t>
      </w:r>
      <w:r w:rsidRPr="00A62C60">
        <w:rPr>
          <w:color w:val="A84C2A"/>
        </w:rPr>
        <w:t>Write helpful notes here if needed</w:t>
      </w:r>
    </w:p>
    <w:p w14:paraId="3312B7EC" w14:textId="77777777" w:rsidR="00A62C60" w:rsidRDefault="00A62C60" w:rsidP="0006702E">
      <w:pPr>
        <w:pStyle w:val="Heading4"/>
      </w:pPr>
      <w:r>
        <w:br w:type="page"/>
      </w:r>
    </w:p>
    <w:p w14:paraId="6ADDC0F8" w14:textId="14A90432" w:rsidR="0006702E" w:rsidRDefault="0006702E" w:rsidP="0006702E">
      <w:pPr>
        <w:pStyle w:val="Heading4"/>
      </w:pPr>
      <w:bookmarkStart w:id="88" w:name="_Toc212551557"/>
      <w:r>
        <w:lastRenderedPageBreak/>
        <w:t>Indicator L5</w:t>
      </w:r>
      <w:bookmarkEnd w:id="88"/>
    </w:p>
    <w:p w14:paraId="63FDA14C" w14:textId="7314149C" w:rsidR="00E523CF" w:rsidRDefault="00E523CF" w:rsidP="00AA14B7">
      <w:r w:rsidRPr="00E523CF">
        <w:t>Systematic processes and procedures are used to identify and remove barriers to participation in the program.</w:t>
      </w:r>
    </w:p>
    <w:p w14:paraId="253905EC" w14:textId="58E15168" w:rsidR="00406887" w:rsidRPr="00A62C60" w:rsidRDefault="00406887" w:rsidP="00A62C60">
      <w:pPr>
        <w:ind w:left="720"/>
        <w:rPr>
          <w:b/>
          <w:bCs/>
          <w:i/>
          <w:iCs/>
        </w:rPr>
      </w:pPr>
      <w:r w:rsidRPr="00A62C60">
        <w:rPr>
          <w:b/>
          <w:bCs/>
        </w:rPr>
        <w:t xml:space="preserve">Reflection: </w:t>
      </w:r>
      <w:r w:rsidR="003268CA" w:rsidRPr="00A62C60">
        <w:rPr>
          <w:b/>
          <w:bCs/>
          <w:i/>
          <w:iCs/>
        </w:rPr>
        <w:t>How does your program identify, monitor, and address barriers that might prevent learners from fully participating? What evidence—such as accessibility reviews, enrollment data analyses, or equity audits—demonstrates that structured processes are in place to detect and remove academic, technological, financial, or procedural barriers?</w:t>
      </w:r>
    </w:p>
    <w:p w14:paraId="17A4ED3A" w14:textId="183B9BF7" w:rsidR="00406887" w:rsidRPr="00A62C60" w:rsidRDefault="00406887" w:rsidP="00A62C60">
      <w:pPr>
        <w:ind w:left="1440"/>
        <w:rPr>
          <w:color w:val="A84C2A"/>
        </w:rPr>
      </w:pPr>
      <w:r w:rsidRPr="00A62C60">
        <w:rPr>
          <w:color w:val="A84C2A"/>
        </w:rPr>
        <w:t>Write your response here</w:t>
      </w:r>
    </w:p>
    <w:p w14:paraId="581FC98E" w14:textId="0B02AB7F" w:rsidR="00717655" w:rsidRPr="00A62C60" w:rsidRDefault="00717655" w:rsidP="00A62C60">
      <w:pPr>
        <w:spacing w:after="0"/>
        <w:ind w:left="720"/>
        <w:rPr>
          <w:b/>
          <w:bCs/>
        </w:rPr>
      </w:pPr>
      <w:r w:rsidRPr="00A62C60">
        <w:rPr>
          <w:b/>
          <w:bCs/>
        </w:rPr>
        <w:t>Scoring</w:t>
      </w:r>
    </w:p>
    <w:p w14:paraId="737FAD9A" w14:textId="68B9C859" w:rsidR="003268CA" w:rsidRDefault="003268CA" w:rsidP="00A62C60">
      <w:pPr>
        <w:pStyle w:val="ListParagraph"/>
        <w:numPr>
          <w:ilvl w:val="0"/>
          <w:numId w:val="62"/>
        </w:numPr>
      </w:pPr>
      <w:r w:rsidRPr="00A62C60">
        <w:rPr>
          <w:b/>
          <w:bCs/>
        </w:rPr>
        <w:t>3 – Fully Met</w:t>
      </w:r>
      <w:r w:rsidR="00A62C60">
        <w:t xml:space="preserve"> – </w:t>
      </w:r>
      <w:r>
        <w:t>The program implements systematic, data-informed processes to identify and remove barriers to learner participation; actions are proactive, documented, and continuously refined to promote equitable access for all students.</w:t>
      </w:r>
    </w:p>
    <w:p w14:paraId="3454D2E2" w14:textId="3C2B6B22" w:rsidR="003268CA" w:rsidRDefault="003268CA" w:rsidP="00A62C60">
      <w:pPr>
        <w:pStyle w:val="ListParagraph"/>
        <w:numPr>
          <w:ilvl w:val="0"/>
          <w:numId w:val="62"/>
        </w:numPr>
      </w:pPr>
      <w:r w:rsidRPr="00A62C60">
        <w:rPr>
          <w:b/>
          <w:bCs/>
        </w:rPr>
        <w:t>2 – Mostly Met</w:t>
      </w:r>
      <w:r w:rsidR="00A62C60">
        <w:t xml:space="preserve"> – </w:t>
      </w:r>
      <w:r>
        <w:t>The program uses established procedures to address participation barriers, though reviews may not occur regularly or documentation of follow-up actions may be inconsistent.</w:t>
      </w:r>
    </w:p>
    <w:p w14:paraId="74FD35A0" w14:textId="5D205360" w:rsidR="003268CA" w:rsidRDefault="003268CA" w:rsidP="00A62C60">
      <w:pPr>
        <w:pStyle w:val="ListParagraph"/>
        <w:numPr>
          <w:ilvl w:val="0"/>
          <w:numId w:val="62"/>
        </w:numPr>
      </w:pPr>
      <w:r w:rsidRPr="00A62C60">
        <w:rPr>
          <w:b/>
          <w:bCs/>
        </w:rPr>
        <w:t>1 – Slightly Met</w:t>
      </w:r>
      <w:r w:rsidR="00A62C60">
        <w:t xml:space="preserve"> – </w:t>
      </w:r>
      <w:r>
        <w:t>Some informal efforts exist to identify or address barriers, but processes lack consistency, structure, or comprehensive follow-up.</w:t>
      </w:r>
    </w:p>
    <w:p w14:paraId="169162FA" w14:textId="0E1A7F60" w:rsidR="003268CA" w:rsidRDefault="003268CA" w:rsidP="00A62C60">
      <w:pPr>
        <w:pStyle w:val="ListParagraph"/>
        <w:numPr>
          <w:ilvl w:val="0"/>
          <w:numId w:val="62"/>
        </w:numPr>
      </w:pPr>
      <w:r w:rsidRPr="00A62C60">
        <w:rPr>
          <w:b/>
          <w:bCs/>
        </w:rPr>
        <w:t>0 – Does Not Meet</w:t>
      </w:r>
      <w:r w:rsidR="00A62C60">
        <w:t xml:space="preserve"> – </w:t>
      </w:r>
      <w:r>
        <w:t>The</w:t>
      </w:r>
      <w:r w:rsidR="00A62C60">
        <w:t xml:space="preserve"> </w:t>
      </w:r>
      <w:r>
        <w:t>program does not have systematic procedures to identify or remove barriers to participation, and inequities or access issues persist unaddressed.</w:t>
      </w:r>
    </w:p>
    <w:p w14:paraId="4804D533" w14:textId="3F72A1A2" w:rsidR="00406887" w:rsidRDefault="00406887" w:rsidP="00A62C60">
      <w:pPr>
        <w:ind w:left="1440"/>
      </w:pPr>
      <w:r w:rsidRPr="00A62C60">
        <w:rPr>
          <w:b/>
          <w:bCs/>
        </w:rPr>
        <w:t>Your score:</w:t>
      </w:r>
      <w:r>
        <w:t xml:space="preserve"> </w:t>
      </w:r>
      <w:r w:rsidRPr="00A62C60">
        <w:rPr>
          <w:color w:val="A84C2A"/>
        </w:rPr>
        <w:t>Enter your score here</w:t>
      </w:r>
    </w:p>
    <w:p w14:paraId="7C73E475" w14:textId="2BAF8950" w:rsidR="00406887" w:rsidRDefault="00406887" w:rsidP="00A62C60">
      <w:pPr>
        <w:ind w:left="720"/>
      </w:pPr>
      <w:r w:rsidRPr="00A62C60">
        <w:rPr>
          <w:b/>
          <w:bCs/>
        </w:rPr>
        <w:t>Notes:</w:t>
      </w:r>
      <w:r>
        <w:t xml:space="preserve"> </w:t>
      </w:r>
      <w:r w:rsidRPr="00A62C60">
        <w:rPr>
          <w:color w:val="A84C2A"/>
        </w:rPr>
        <w:t>Write helpful notes here if needed</w:t>
      </w:r>
    </w:p>
    <w:p w14:paraId="7C08ECC8" w14:textId="77777777" w:rsidR="0099544C" w:rsidRDefault="0099544C" w:rsidP="0006702E">
      <w:pPr>
        <w:pStyle w:val="Heading4"/>
      </w:pPr>
      <w:r>
        <w:br w:type="page"/>
      </w:r>
    </w:p>
    <w:p w14:paraId="4D9DB7C2" w14:textId="51F9ED14" w:rsidR="0006702E" w:rsidRDefault="0006702E" w:rsidP="0006702E">
      <w:pPr>
        <w:pStyle w:val="Heading4"/>
      </w:pPr>
      <w:bookmarkStart w:id="89" w:name="_Toc212551558"/>
      <w:r>
        <w:lastRenderedPageBreak/>
        <w:t>Indicator L6</w:t>
      </w:r>
      <w:bookmarkEnd w:id="89"/>
    </w:p>
    <w:p w14:paraId="42D70313" w14:textId="348D9787" w:rsidR="0006702E" w:rsidRDefault="00E523CF" w:rsidP="00AA14B7">
      <w:r w:rsidRPr="00E523CF">
        <w:t>Course design uses research-based design principles that meet the needs of all learners.</w:t>
      </w:r>
    </w:p>
    <w:p w14:paraId="04B53673" w14:textId="4190298E" w:rsidR="00406887" w:rsidRPr="0099544C" w:rsidRDefault="00406887" w:rsidP="0099544C">
      <w:pPr>
        <w:ind w:left="720"/>
        <w:rPr>
          <w:b/>
          <w:bCs/>
          <w:i/>
          <w:iCs/>
        </w:rPr>
      </w:pPr>
      <w:r w:rsidRPr="0099544C">
        <w:rPr>
          <w:b/>
          <w:bCs/>
        </w:rPr>
        <w:t xml:space="preserve">Reflection: </w:t>
      </w:r>
      <w:r w:rsidR="00525C26" w:rsidRPr="0099544C">
        <w:rPr>
          <w:b/>
          <w:bCs/>
          <w:i/>
          <w:iCs/>
        </w:rPr>
        <w:t>How does your program ensure that course design follows research-based principles to support diverse learners? What documentation—such as instructional design models, course templates, or design review checklists—demonstrates that Universal Design for Learning (UDL), accessibility standards, and evidence-based design practices are systematically applied?</w:t>
      </w:r>
    </w:p>
    <w:p w14:paraId="36F67BA5" w14:textId="673634E9" w:rsidR="00406887" w:rsidRPr="0099544C" w:rsidRDefault="00406887" w:rsidP="0099544C">
      <w:pPr>
        <w:ind w:left="1440"/>
        <w:rPr>
          <w:color w:val="A84C2A"/>
        </w:rPr>
      </w:pPr>
      <w:r w:rsidRPr="0099544C">
        <w:rPr>
          <w:color w:val="A84C2A"/>
        </w:rPr>
        <w:t>Write your response here</w:t>
      </w:r>
    </w:p>
    <w:p w14:paraId="3CE38311" w14:textId="6D98624D" w:rsidR="00717655" w:rsidRPr="0099544C" w:rsidRDefault="00717655" w:rsidP="0099544C">
      <w:pPr>
        <w:spacing w:after="0"/>
        <w:ind w:left="720"/>
        <w:rPr>
          <w:b/>
          <w:bCs/>
        </w:rPr>
      </w:pPr>
      <w:r w:rsidRPr="0099544C">
        <w:rPr>
          <w:b/>
          <w:bCs/>
        </w:rPr>
        <w:t>Scoring</w:t>
      </w:r>
    </w:p>
    <w:p w14:paraId="72050547" w14:textId="0019869C" w:rsidR="00525C26" w:rsidRDefault="00525C26" w:rsidP="0099544C">
      <w:pPr>
        <w:pStyle w:val="ListParagraph"/>
        <w:numPr>
          <w:ilvl w:val="0"/>
          <w:numId w:val="63"/>
        </w:numPr>
      </w:pPr>
      <w:r w:rsidRPr="00763329">
        <w:rPr>
          <w:b/>
          <w:bCs/>
        </w:rPr>
        <w:t>3 – Fully Met</w:t>
      </w:r>
      <w:r w:rsidR="0099544C">
        <w:t xml:space="preserve"> – </w:t>
      </w:r>
      <w:r>
        <w:t>Course design consistently incorporates research-based design principles—such as UDL, accessibility standards, and effective online learning strategies—to support the needs of all learners; design processes are documented, reviewed, and continuously improved.</w:t>
      </w:r>
    </w:p>
    <w:p w14:paraId="254619FC" w14:textId="429598F3" w:rsidR="00525C26" w:rsidRDefault="00525C26" w:rsidP="0099544C">
      <w:pPr>
        <w:pStyle w:val="ListParagraph"/>
        <w:numPr>
          <w:ilvl w:val="0"/>
          <w:numId w:val="63"/>
        </w:numPr>
      </w:pPr>
      <w:r w:rsidRPr="00763329">
        <w:rPr>
          <w:b/>
          <w:bCs/>
        </w:rPr>
        <w:t>2 – Mostly Met</w:t>
      </w:r>
      <w:r w:rsidR="0099544C">
        <w:t xml:space="preserve"> – </w:t>
      </w:r>
      <w:r>
        <w:t>Course design reflects research-based principles and generally supports diverse learners, though application of UDL or accessibility practices may vary across courses or design teams.</w:t>
      </w:r>
    </w:p>
    <w:p w14:paraId="0C1C2CB8" w14:textId="7F17794E" w:rsidR="00525C26" w:rsidRDefault="00525C26" w:rsidP="0099544C">
      <w:pPr>
        <w:pStyle w:val="ListParagraph"/>
        <w:numPr>
          <w:ilvl w:val="0"/>
          <w:numId w:val="63"/>
        </w:numPr>
      </w:pPr>
      <w:r w:rsidRPr="00763329">
        <w:rPr>
          <w:b/>
          <w:bCs/>
        </w:rPr>
        <w:t>1 – Slightly Met</w:t>
      </w:r>
      <w:r w:rsidR="0099544C">
        <w:t xml:space="preserve"> – </w:t>
      </w:r>
      <w:r>
        <w:t>Some research-based or accessibility-informed design practices are used, but they are inconsistently applied or not systematically integrated into the design process.</w:t>
      </w:r>
    </w:p>
    <w:p w14:paraId="45DCAACA" w14:textId="23D02020" w:rsidR="00525C26" w:rsidRDefault="00525C26" w:rsidP="0099544C">
      <w:pPr>
        <w:pStyle w:val="ListParagraph"/>
        <w:numPr>
          <w:ilvl w:val="0"/>
          <w:numId w:val="63"/>
        </w:numPr>
      </w:pPr>
      <w:r w:rsidRPr="00763329">
        <w:rPr>
          <w:b/>
          <w:bCs/>
        </w:rPr>
        <w:t>0 – Does Not Meet</w:t>
      </w:r>
      <w:r w:rsidR="0099544C">
        <w:t xml:space="preserve"> – </w:t>
      </w:r>
      <w:r>
        <w:t>Course</w:t>
      </w:r>
      <w:r w:rsidR="0099544C">
        <w:t xml:space="preserve"> </w:t>
      </w:r>
      <w:r>
        <w:t>design lacks evidence of research-based or accessibility-aligned design principles, resulting in limited support for diverse learner needs.</w:t>
      </w:r>
    </w:p>
    <w:p w14:paraId="718E3D9A" w14:textId="395D0F20" w:rsidR="00406887" w:rsidRDefault="00406887" w:rsidP="0099544C">
      <w:pPr>
        <w:ind w:left="1440"/>
      </w:pPr>
      <w:r w:rsidRPr="0099544C">
        <w:rPr>
          <w:b/>
          <w:bCs/>
        </w:rPr>
        <w:t>Your score:</w:t>
      </w:r>
      <w:r>
        <w:t xml:space="preserve"> </w:t>
      </w:r>
      <w:r w:rsidRPr="0099544C">
        <w:rPr>
          <w:color w:val="A84C2A"/>
        </w:rPr>
        <w:t>Enter your score here</w:t>
      </w:r>
    </w:p>
    <w:p w14:paraId="78DE2637" w14:textId="7AD6852E" w:rsidR="00406887" w:rsidRDefault="00406887" w:rsidP="0099544C">
      <w:pPr>
        <w:ind w:left="720"/>
      </w:pPr>
      <w:r w:rsidRPr="0099544C">
        <w:rPr>
          <w:b/>
          <w:bCs/>
        </w:rPr>
        <w:t>Notes:</w:t>
      </w:r>
      <w:r>
        <w:t xml:space="preserve"> </w:t>
      </w:r>
      <w:r w:rsidRPr="0099544C">
        <w:rPr>
          <w:color w:val="A84C2A"/>
        </w:rPr>
        <w:t>Write helpful notes here if needed</w:t>
      </w:r>
    </w:p>
    <w:p w14:paraId="5A8F61DC" w14:textId="77777777" w:rsidR="0041616E" w:rsidRDefault="00763329" w:rsidP="0099544C">
      <w:pPr>
        <w:pStyle w:val="Heading4"/>
        <w:spacing w:before="480"/>
      </w:pPr>
      <w:bookmarkStart w:id="90" w:name="_Toc212551559"/>
      <w:r>
        <w:t>Overall Score for Standard L — Equity and Access</w:t>
      </w:r>
      <w:bookmarkEnd w:id="90"/>
    </w:p>
    <w:p w14:paraId="2C092528" w14:textId="71A4F1FA" w:rsidR="00B558E6" w:rsidRPr="0099544C" w:rsidRDefault="00763329" w:rsidP="0099544C">
      <w:pPr>
        <w:ind w:left="720"/>
        <w:rPr>
          <w:color w:val="A84C2A"/>
        </w:rPr>
      </w:pPr>
      <w:r w:rsidRPr="0099544C">
        <w:rPr>
          <w:color w:val="A84C2A"/>
        </w:rPr>
        <w:t>Enter your calculated score here</w:t>
      </w:r>
    </w:p>
    <w:p w14:paraId="21345C3E" w14:textId="77777777" w:rsidR="00D51283" w:rsidRDefault="00D51283" w:rsidP="00860328">
      <w:pPr>
        <w:pStyle w:val="Heading3"/>
      </w:pPr>
      <w:r>
        <w:br w:type="page"/>
      </w:r>
    </w:p>
    <w:p w14:paraId="75E33549" w14:textId="635A7B2D" w:rsidR="00B558E6" w:rsidRDefault="00763329" w:rsidP="00860328">
      <w:pPr>
        <w:pStyle w:val="Heading3"/>
      </w:pPr>
      <w:bookmarkStart w:id="91" w:name="_Toc212551560"/>
      <w:r>
        <w:lastRenderedPageBreak/>
        <w:t>Standard M — Instructional Staff Support</w:t>
      </w:r>
      <w:bookmarkEnd w:id="91"/>
    </w:p>
    <w:p w14:paraId="694EE612" w14:textId="77777777" w:rsidR="00880CFD" w:rsidRDefault="00880CFD" w:rsidP="00880CFD">
      <w:r w:rsidRPr="00880CFD">
        <w:t>A quality online program supports instructional staff (instructional leaders, teachers, coaches, guidance and career counselors, and support staff) by providing mentoring, technical assistance, and timely professional development.</w:t>
      </w:r>
    </w:p>
    <w:p w14:paraId="599E70EA" w14:textId="775DECB5" w:rsidR="00B558E6" w:rsidRDefault="00763329" w:rsidP="00880CFD">
      <w:pPr>
        <w:pStyle w:val="Heading4"/>
      </w:pPr>
      <w:bookmarkStart w:id="92" w:name="_Toc212551561"/>
      <w:r>
        <w:t>Indicator M1</w:t>
      </w:r>
      <w:bookmarkEnd w:id="92"/>
    </w:p>
    <w:p w14:paraId="370D8078" w14:textId="77777777" w:rsidR="00880CFD" w:rsidRDefault="00880CFD" w:rsidP="00AA14B7">
      <w:r w:rsidRPr="00880CFD">
        <w:t>The program provides and requires that all new teachers participate in induction and mentoring programs.</w:t>
      </w:r>
    </w:p>
    <w:p w14:paraId="44A37364" w14:textId="1DBB66ED" w:rsidR="00406887" w:rsidRPr="00D51283" w:rsidRDefault="3A950D60" w:rsidP="00D51283">
      <w:pPr>
        <w:ind w:left="720"/>
        <w:rPr>
          <w:b/>
          <w:bCs/>
        </w:rPr>
      </w:pPr>
      <w:r w:rsidRPr="0CBB77EB">
        <w:rPr>
          <w:b/>
          <w:bCs/>
        </w:rPr>
        <w:t xml:space="preserve">Reflection: </w:t>
      </w:r>
      <w:r w:rsidR="44003252" w:rsidRPr="0CBB77EB">
        <w:rPr>
          <w:b/>
          <w:bCs/>
          <w:i/>
          <w:iCs/>
        </w:rPr>
        <w:t xml:space="preserve">How does your program support new </w:t>
      </w:r>
      <w:r w:rsidR="00941C62">
        <w:rPr>
          <w:b/>
          <w:bCs/>
          <w:i/>
          <w:iCs/>
        </w:rPr>
        <w:t xml:space="preserve">instructional staff </w:t>
      </w:r>
      <w:r w:rsidR="44003252" w:rsidRPr="0CBB77EB">
        <w:rPr>
          <w:b/>
          <w:bCs/>
          <w:i/>
          <w:iCs/>
        </w:rPr>
        <w:t xml:space="preserve">through structured induction and mentoring? What documentation—such as induction schedules, mentor assignments, or feedback logs—demonstrates that mentoring is a required, intentional process designed to build </w:t>
      </w:r>
      <w:r w:rsidR="00B77BBC">
        <w:rPr>
          <w:b/>
          <w:bCs/>
          <w:i/>
          <w:iCs/>
        </w:rPr>
        <w:t>instructional</w:t>
      </w:r>
      <w:r w:rsidR="00B77BBC" w:rsidRPr="0CBB77EB">
        <w:rPr>
          <w:b/>
          <w:bCs/>
          <w:i/>
          <w:iCs/>
        </w:rPr>
        <w:t xml:space="preserve"> </w:t>
      </w:r>
      <w:r w:rsidR="44003252" w:rsidRPr="0CBB77EB">
        <w:rPr>
          <w:b/>
          <w:bCs/>
          <w:i/>
          <w:iCs/>
        </w:rPr>
        <w:t>confidence, competence, and alignment with program expectations?</w:t>
      </w:r>
    </w:p>
    <w:p w14:paraId="4D8EAA94" w14:textId="18891CD7" w:rsidR="00406887" w:rsidRPr="00D51283" w:rsidRDefault="00406887" w:rsidP="00D51283">
      <w:pPr>
        <w:ind w:left="1440"/>
        <w:rPr>
          <w:color w:val="A84C2A"/>
        </w:rPr>
      </w:pPr>
      <w:r w:rsidRPr="00D51283">
        <w:rPr>
          <w:color w:val="A84C2A"/>
        </w:rPr>
        <w:t>Write your response here</w:t>
      </w:r>
    </w:p>
    <w:p w14:paraId="55A4720C" w14:textId="0938E351" w:rsidR="00717655" w:rsidRPr="00D51283" w:rsidRDefault="00717655" w:rsidP="00D51283">
      <w:pPr>
        <w:spacing w:after="0"/>
        <w:ind w:left="720"/>
        <w:rPr>
          <w:b/>
          <w:bCs/>
        </w:rPr>
      </w:pPr>
      <w:r w:rsidRPr="00D51283">
        <w:rPr>
          <w:b/>
          <w:bCs/>
        </w:rPr>
        <w:t>Scoring</w:t>
      </w:r>
    </w:p>
    <w:p w14:paraId="54A3B569" w14:textId="5A728CF7" w:rsidR="006A3457" w:rsidRDefault="44003252" w:rsidP="00D51283">
      <w:pPr>
        <w:pStyle w:val="ListParagraph"/>
        <w:numPr>
          <w:ilvl w:val="0"/>
          <w:numId w:val="64"/>
        </w:numPr>
      </w:pPr>
      <w:r w:rsidRPr="0CBB77EB">
        <w:rPr>
          <w:b/>
          <w:bCs/>
        </w:rPr>
        <w:t>3 – Fully Met</w:t>
      </w:r>
      <w:r w:rsidR="7D778D33">
        <w:t xml:space="preserve"> – </w:t>
      </w:r>
      <w:r>
        <w:t xml:space="preserve">A comprehensive induction and mentoring program is provided and required for all new </w:t>
      </w:r>
      <w:r w:rsidR="00B77BBC">
        <w:t>instructional staff</w:t>
      </w:r>
      <w:r>
        <w:t>; it is structured, documented, and aligned with program goals, ensuring consistent onboarding, professional support, and integration into the program culture.</w:t>
      </w:r>
    </w:p>
    <w:p w14:paraId="13732269" w14:textId="3DE8D863" w:rsidR="006A3457" w:rsidRDefault="44003252" w:rsidP="00D51283">
      <w:pPr>
        <w:pStyle w:val="ListParagraph"/>
        <w:numPr>
          <w:ilvl w:val="0"/>
          <w:numId w:val="64"/>
        </w:numPr>
      </w:pPr>
      <w:r w:rsidRPr="0CBB77EB">
        <w:rPr>
          <w:b/>
          <w:bCs/>
        </w:rPr>
        <w:t>2 – Mostly Met</w:t>
      </w:r>
      <w:r w:rsidR="7D778D33">
        <w:t xml:space="preserve"> – </w:t>
      </w:r>
      <w:r>
        <w:t xml:space="preserve">An induction and mentoring program exists and includes most new </w:t>
      </w:r>
      <w:r w:rsidR="00B77BBC">
        <w:t>instructional staff</w:t>
      </w:r>
      <w:r>
        <w:t>, though participation requirements, structure, or consistency in implementation may vary across teams or cohorts.</w:t>
      </w:r>
    </w:p>
    <w:p w14:paraId="0B7F5506" w14:textId="753F88D3" w:rsidR="006A3457" w:rsidRDefault="44003252" w:rsidP="00D51283">
      <w:pPr>
        <w:pStyle w:val="ListParagraph"/>
        <w:numPr>
          <w:ilvl w:val="0"/>
          <w:numId w:val="64"/>
        </w:numPr>
      </w:pPr>
      <w:r w:rsidRPr="0CBB77EB">
        <w:rPr>
          <w:b/>
          <w:bCs/>
        </w:rPr>
        <w:t>1 – Slightly Met</w:t>
      </w:r>
      <w:r w:rsidR="7D778D33">
        <w:t xml:space="preserve"> – </w:t>
      </w:r>
      <w:r>
        <w:t xml:space="preserve">Some induction or mentoring occurs informally or inconsistently, with limited documentation or alignment to program goals; not all new </w:t>
      </w:r>
      <w:r w:rsidR="00B77BBC">
        <w:t>instructional staff</w:t>
      </w:r>
      <w:r>
        <w:t xml:space="preserve"> receive structured support.</w:t>
      </w:r>
    </w:p>
    <w:p w14:paraId="4673ABB7" w14:textId="752BC4CE" w:rsidR="006A3457" w:rsidRDefault="006A3457" w:rsidP="00D51283">
      <w:pPr>
        <w:pStyle w:val="ListParagraph"/>
        <w:numPr>
          <w:ilvl w:val="0"/>
          <w:numId w:val="64"/>
        </w:numPr>
      </w:pPr>
      <w:r w:rsidRPr="00D51283">
        <w:rPr>
          <w:b/>
          <w:bCs/>
        </w:rPr>
        <w:t>0 – Does Not Meet</w:t>
      </w:r>
      <w:r w:rsidR="00D51283">
        <w:t xml:space="preserve"> – </w:t>
      </w:r>
      <w:r>
        <w:t>There</w:t>
      </w:r>
      <w:r w:rsidR="00D51283">
        <w:t xml:space="preserve"> </w:t>
      </w:r>
      <w:r>
        <w:t>is no formal or required induction or mentoring program for new teachers, and new staff receive minimal or no structured onboarding support.</w:t>
      </w:r>
    </w:p>
    <w:p w14:paraId="3A27BD11" w14:textId="032DC21C" w:rsidR="00406887" w:rsidRDefault="00406887" w:rsidP="00D51283">
      <w:pPr>
        <w:ind w:left="1440"/>
      </w:pPr>
      <w:r w:rsidRPr="00D51283">
        <w:rPr>
          <w:b/>
          <w:bCs/>
        </w:rPr>
        <w:t>Your score:</w:t>
      </w:r>
      <w:r>
        <w:t xml:space="preserve"> </w:t>
      </w:r>
      <w:r w:rsidRPr="00D51283">
        <w:rPr>
          <w:color w:val="A84C2A"/>
        </w:rPr>
        <w:t>Enter your score her</w:t>
      </w:r>
      <w:r w:rsidR="00D51283" w:rsidRPr="00D51283">
        <w:rPr>
          <w:color w:val="A84C2A"/>
        </w:rPr>
        <w:t>e</w:t>
      </w:r>
    </w:p>
    <w:p w14:paraId="218CF9BD" w14:textId="0D7C55E9" w:rsidR="00406887" w:rsidRDefault="00406887" w:rsidP="00D51283">
      <w:pPr>
        <w:ind w:left="720"/>
      </w:pPr>
      <w:r w:rsidRPr="00D51283">
        <w:rPr>
          <w:b/>
          <w:bCs/>
        </w:rPr>
        <w:t>Notes:</w:t>
      </w:r>
      <w:r>
        <w:t xml:space="preserve"> </w:t>
      </w:r>
      <w:r w:rsidRPr="00D51283">
        <w:rPr>
          <w:color w:val="A84C2A"/>
        </w:rPr>
        <w:t>Write helpful notes here if needed</w:t>
      </w:r>
    </w:p>
    <w:p w14:paraId="38D887EE" w14:textId="77777777" w:rsidR="00D51283" w:rsidRDefault="00D51283" w:rsidP="0041616E">
      <w:pPr>
        <w:pStyle w:val="Heading4"/>
      </w:pPr>
      <w:r>
        <w:br w:type="page"/>
      </w:r>
    </w:p>
    <w:p w14:paraId="0C1D0D20" w14:textId="5A31856D" w:rsidR="00B558E6" w:rsidRDefault="00763329" w:rsidP="0041616E">
      <w:pPr>
        <w:pStyle w:val="Heading4"/>
      </w:pPr>
      <w:bookmarkStart w:id="93" w:name="_Toc212551562"/>
      <w:r>
        <w:lastRenderedPageBreak/>
        <w:t>Indicator M2</w:t>
      </w:r>
      <w:bookmarkEnd w:id="93"/>
    </w:p>
    <w:p w14:paraId="3EBA976A" w14:textId="77777777" w:rsidR="00D448C2" w:rsidRDefault="00D448C2" w:rsidP="00AA14B7">
      <w:r w:rsidRPr="00D448C2">
        <w:t>Teachers are provided regular feedback regarding their performance and learner achievement/progress.</w:t>
      </w:r>
    </w:p>
    <w:p w14:paraId="50BF0EF7" w14:textId="3337A80C" w:rsidR="00406887" w:rsidRPr="00D51283" w:rsidRDefault="00406887" w:rsidP="00D51283">
      <w:pPr>
        <w:ind w:left="720"/>
        <w:rPr>
          <w:b/>
          <w:bCs/>
        </w:rPr>
      </w:pPr>
      <w:r w:rsidRPr="00D51283">
        <w:rPr>
          <w:b/>
          <w:bCs/>
        </w:rPr>
        <w:t xml:space="preserve">Reflection: </w:t>
      </w:r>
      <w:r w:rsidR="006A0EF2" w:rsidRPr="00D51283">
        <w:rPr>
          <w:b/>
          <w:bCs/>
          <w:i/>
          <w:iCs/>
        </w:rPr>
        <w:t>How does your program ensure that teachers receive consistent, actionable feedback on their instructional performance and student outcomes? What evidence—such as observation notes, performance evaluations, data reports, or coaching meeting summaries—demonstrates that feedback is ongoing, specific, and used to promote teacher growth and learner success?</w:t>
      </w:r>
    </w:p>
    <w:p w14:paraId="4CAE09E6" w14:textId="65B571E0" w:rsidR="00406887" w:rsidRPr="00D51283" w:rsidRDefault="00406887" w:rsidP="00D51283">
      <w:pPr>
        <w:ind w:left="1440"/>
        <w:rPr>
          <w:color w:val="A84C2A"/>
        </w:rPr>
      </w:pPr>
      <w:r w:rsidRPr="00D51283">
        <w:rPr>
          <w:color w:val="A84C2A"/>
        </w:rPr>
        <w:t>Write your response here</w:t>
      </w:r>
    </w:p>
    <w:p w14:paraId="5D2DEBEC" w14:textId="4C5801D2" w:rsidR="00717655" w:rsidRPr="008174BD" w:rsidRDefault="00717655" w:rsidP="008174BD">
      <w:pPr>
        <w:spacing w:after="0"/>
        <w:ind w:left="720"/>
        <w:rPr>
          <w:b/>
          <w:bCs/>
        </w:rPr>
      </w:pPr>
      <w:r w:rsidRPr="008174BD">
        <w:rPr>
          <w:b/>
          <w:bCs/>
        </w:rPr>
        <w:t>Scoring</w:t>
      </w:r>
    </w:p>
    <w:p w14:paraId="00AB4B39" w14:textId="2FF60FAA" w:rsidR="006A0FDE" w:rsidRDefault="006A0FDE" w:rsidP="008174BD">
      <w:pPr>
        <w:pStyle w:val="ListParagraph"/>
        <w:numPr>
          <w:ilvl w:val="0"/>
          <w:numId w:val="65"/>
        </w:numPr>
      </w:pPr>
      <w:r w:rsidRPr="008174BD">
        <w:rPr>
          <w:b/>
          <w:bCs/>
        </w:rPr>
        <w:t>3 – Fully Met</w:t>
      </w:r>
      <w:r w:rsidR="008174BD">
        <w:t xml:space="preserve"> – </w:t>
      </w:r>
      <w:r>
        <w:t>Teachers receive regular, structured feedback based on multiple data sources—including observations, learner performance, and engagement data; feedback is timely, actionable, and directly supports continuous improvement in teaching and learning outcomes.</w:t>
      </w:r>
    </w:p>
    <w:p w14:paraId="7C15CAB7" w14:textId="380088C9" w:rsidR="006A0FDE" w:rsidRDefault="006A0FDE" w:rsidP="008174BD">
      <w:pPr>
        <w:pStyle w:val="ListParagraph"/>
        <w:numPr>
          <w:ilvl w:val="0"/>
          <w:numId w:val="65"/>
        </w:numPr>
      </w:pPr>
      <w:r w:rsidRPr="008174BD">
        <w:rPr>
          <w:b/>
          <w:bCs/>
        </w:rPr>
        <w:t>2 – Mostly Met</w:t>
      </w:r>
      <w:r w:rsidR="008174BD">
        <w:t xml:space="preserve"> – </w:t>
      </w:r>
      <w:r>
        <w:t>Teachers receive performance and learner achievement feedback on a consistent but limited schedule, with some variation in depth, timeliness, or follow-up across staff or departments.</w:t>
      </w:r>
    </w:p>
    <w:p w14:paraId="2C360337" w14:textId="162FA58A" w:rsidR="006A0FDE" w:rsidRDefault="006A0FDE" w:rsidP="008174BD">
      <w:pPr>
        <w:pStyle w:val="ListParagraph"/>
        <w:numPr>
          <w:ilvl w:val="0"/>
          <w:numId w:val="65"/>
        </w:numPr>
      </w:pPr>
      <w:r w:rsidRPr="008174BD">
        <w:rPr>
          <w:b/>
          <w:bCs/>
        </w:rPr>
        <w:t>1 – Slightly Met</w:t>
      </w:r>
      <w:r w:rsidR="008174BD">
        <w:t xml:space="preserve"> – </w:t>
      </w:r>
      <w:r>
        <w:t>Feedback is provided occasionally or informally, focusing on isolated issues rather than ongoing professional growth or data-informed improvement.</w:t>
      </w:r>
    </w:p>
    <w:p w14:paraId="06045B58" w14:textId="72380865" w:rsidR="006A0FDE" w:rsidRDefault="006A0FDE" w:rsidP="008174BD">
      <w:pPr>
        <w:pStyle w:val="ListParagraph"/>
        <w:numPr>
          <w:ilvl w:val="0"/>
          <w:numId w:val="65"/>
        </w:numPr>
      </w:pPr>
      <w:r w:rsidRPr="008174BD">
        <w:rPr>
          <w:b/>
          <w:bCs/>
        </w:rPr>
        <w:t>0 – Does Not Meet</w:t>
      </w:r>
      <w:r w:rsidR="008174BD">
        <w:t xml:space="preserve"> – </w:t>
      </w:r>
      <w:r>
        <w:t>Teachers receive little or no feedback on instructional performance or learner progress, and there are no established systems for continuous evaluation and support.</w:t>
      </w:r>
    </w:p>
    <w:p w14:paraId="6920D7EC" w14:textId="15C34ED7" w:rsidR="00406887" w:rsidRDefault="00406887" w:rsidP="00D51283">
      <w:pPr>
        <w:ind w:left="1440"/>
      </w:pPr>
      <w:r w:rsidRPr="008174BD">
        <w:rPr>
          <w:b/>
          <w:bCs/>
        </w:rPr>
        <w:t>Your score:</w:t>
      </w:r>
      <w:r>
        <w:t xml:space="preserve"> </w:t>
      </w:r>
      <w:r w:rsidRPr="008174BD">
        <w:rPr>
          <w:color w:val="A84C2A"/>
        </w:rPr>
        <w:t>Enter your score here</w:t>
      </w:r>
    </w:p>
    <w:p w14:paraId="2C0869E1" w14:textId="00B438BE" w:rsidR="00406887" w:rsidRDefault="00406887" w:rsidP="00D51283">
      <w:pPr>
        <w:ind w:left="720"/>
      </w:pPr>
      <w:r w:rsidRPr="008174BD">
        <w:rPr>
          <w:b/>
          <w:bCs/>
        </w:rPr>
        <w:t>Notes:</w:t>
      </w:r>
      <w:r>
        <w:t xml:space="preserve"> </w:t>
      </w:r>
      <w:r w:rsidRPr="008174BD">
        <w:rPr>
          <w:color w:val="A84C2A"/>
        </w:rPr>
        <w:t>Write helpful notes here if needed</w:t>
      </w:r>
    </w:p>
    <w:p w14:paraId="3190FF16" w14:textId="77777777" w:rsidR="008174BD" w:rsidRDefault="008174BD" w:rsidP="0041616E">
      <w:pPr>
        <w:pStyle w:val="Heading4"/>
      </w:pPr>
      <w:r>
        <w:br w:type="page"/>
      </w:r>
    </w:p>
    <w:p w14:paraId="4B3ACB01" w14:textId="7A7D3CC3" w:rsidR="00B558E6" w:rsidRDefault="00763329" w:rsidP="0041616E">
      <w:pPr>
        <w:pStyle w:val="Heading4"/>
      </w:pPr>
      <w:bookmarkStart w:id="94" w:name="_Toc212551563"/>
      <w:r>
        <w:lastRenderedPageBreak/>
        <w:t>Indicator M3</w:t>
      </w:r>
      <w:bookmarkEnd w:id="94"/>
    </w:p>
    <w:p w14:paraId="1D144264" w14:textId="77777777" w:rsidR="00D448C2" w:rsidRDefault="00D448C2" w:rsidP="00AA14B7">
      <w:r w:rsidRPr="00D448C2">
        <w:t>Professional development opportunities aligned to the National Standards for Quality Online Teaching are provided to teachers, academic coaches, and instructional leaders.</w:t>
      </w:r>
    </w:p>
    <w:p w14:paraId="28032460" w14:textId="4939D349" w:rsidR="00406887" w:rsidRPr="008174BD" w:rsidRDefault="3A950D60" w:rsidP="008174BD">
      <w:pPr>
        <w:ind w:left="720"/>
        <w:rPr>
          <w:b/>
          <w:bCs/>
        </w:rPr>
      </w:pPr>
      <w:r w:rsidRPr="0CBB77EB">
        <w:rPr>
          <w:b/>
          <w:bCs/>
        </w:rPr>
        <w:t xml:space="preserve">Reflection: </w:t>
      </w:r>
      <w:r w:rsidR="7B401FEF" w:rsidRPr="0CBB77EB">
        <w:rPr>
          <w:b/>
          <w:bCs/>
          <w:i/>
          <w:iCs/>
        </w:rPr>
        <w:t xml:space="preserve">How does your program ensure that professional development for teachers, coaches, and instructional leaders aligns with the National Standards for Quality Online Teaching? What evidence—such as PD calendars, training materials, attendance logs, or evaluation surveys—shows that professional </w:t>
      </w:r>
      <w:r w:rsidR="00D74778">
        <w:rPr>
          <w:b/>
          <w:bCs/>
          <w:i/>
          <w:iCs/>
        </w:rPr>
        <w:t>development</w:t>
      </w:r>
      <w:r w:rsidR="00D74778" w:rsidRPr="0CBB77EB">
        <w:rPr>
          <w:b/>
          <w:bCs/>
          <w:i/>
          <w:iCs/>
        </w:rPr>
        <w:t xml:space="preserve"> </w:t>
      </w:r>
      <w:r w:rsidR="7B401FEF" w:rsidRPr="0CBB77EB">
        <w:rPr>
          <w:b/>
          <w:bCs/>
          <w:i/>
          <w:iCs/>
        </w:rPr>
        <w:t>is purposeful, relevant, and focused on building online teaching excellence?</w:t>
      </w:r>
    </w:p>
    <w:p w14:paraId="1B9733B8" w14:textId="0CC32F24" w:rsidR="00406887" w:rsidRPr="008174BD" w:rsidRDefault="00406887" w:rsidP="008174BD">
      <w:pPr>
        <w:ind w:left="1440"/>
        <w:rPr>
          <w:color w:val="A84C2A"/>
        </w:rPr>
      </w:pPr>
      <w:r w:rsidRPr="008174BD">
        <w:rPr>
          <w:color w:val="A84C2A"/>
        </w:rPr>
        <w:t>Write your response here</w:t>
      </w:r>
    </w:p>
    <w:p w14:paraId="126AEC2F" w14:textId="52541FF2" w:rsidR="00717655" w:rsidRPr="008174BD" w:rsidRDefault="00717655" w:rsidP="008174BD">
      <w:pPr>
        <w:spacing w:after="0"/>
        <w:ind w:left="720"/>
        <w:rPr>
          <w:b/>
          <w:bCs/>
        </w:rPr>
      </w:pPr>
      <w:r w:rsidRPr="008174BD">
        <w:rPr>
          <w:b/>
          <w:bCs/>
        </w:rPr>
        <w:t>Scoring</w:t>
      </w:r>
    </w:p>
    <w:p w14:paraId="765CD7F2" w14:textId="63992642" w:rsidR="0049346B" w:rsidRDefault="0049346B" w:rsidP="008174BD">
      <w:pPr>
        <w:pStyle w:val="ListParagraph"/>
        <w:numPr>
          <w:ilvl w:val="0"/>
          <w:numId w:val="66"/>
        </w:numPr>
      </w:pPr>
      <w:r w:rsidRPr="008174BD">
        <w:rPr>
          <w:b/>
          <w:bCs/>
        </w:rPr>
        <w:t>3 – Fully Met</w:t>
      </w:r>
      <w:r w:rsidR="008174BD">
        <w:t xml:space="preserve"> – </w:t>
      </w:r>
      <w:r>
        <w:t>The program provides ongoing, structured professional development aligned with the National Standards for Quality Online Teaching; offerings are differentiated for teachers, coaches, and instructional leaders, and participation is consistent, documented, and used to drive instructional improvement.</w:t>
      </w:r>
    </w:p>
    <w:p w14:paraId="1188B7F7" w14:textId="329BBD1E" w:rsidR="0049346B" w:rsidRDefault="0049346B" w:rsidP="008174BD">
      <w:pPr>
        <w:pStyle w:val="ListParagraph"/>
        <w:numPr>
          <w:ilvl w:val="0"/>
          <w:numId w:val="66"/>
        </w:numPr>
      </w:pPr>
      <w:r w:rsidRPr="008174BD">
        <w:rPr>
          <w:b/>
          <w:bCs/>
        </w:rPr>
        <w:t>2 – Mostly Met</w:t>
      </w:r>
      <w:r w:rsidR="008174BD">
        <w:t xml:space="preserve"> – </w:t>
      </w:r>
      <w:r>
        <w:t>Professional development opportunities reflect the National Standards for Quality Online Teaching and are available to most instructional staff, though frequency, participation, or depth of alignment may vary.</w:t>
      </w:r>
    </w:p>
    <w:p w14:paraId="5A7FC5BB" w14:textId="58337435" w:rsidR="0049346B" w:rsidRDefault="0049346B" w:rsidP="008174BD">
      <w:pPr>
        <w:pStyle w:val="ListParagraph"/>
        <w:numPr>
          <w:ilvl w:val="0"/>
          <w:numId w:val="66"/>
        </w:numPr>
      </w:pPr>
      <w:r w:rsidRPr="008174BD">
        <w:rPr>
          <w:b/>
          <w:bCs/>
        </w:rPr>
        <w:t>1 – Slightly Met</w:t>
      </w:r>
      <w:r w:rsidR="008174BD">
        <w:t xml:space="preserve"> – </w:t>
      </w:r>
      <w:r>
        <w:t>Some professional learning opportunities reference best practices in online teaching, but they are sporadic, optional, or lack clear alignment with the National Standards for Quality Online Teaching.</w:t>
      </w:r>
    </w:p>
    <w:p w14:paraId="5BE2E1B3" w14:textId="6BB47F6E" w:rsidR="0049346B" w:rsidRDefault="0049346B" w:rsidP="008174BD">
      <w:pPr>
        <w:pStyle w:val="ListParagraph"/>
        <w:numPr>
          <w:ilvl w:val="0"/>
          <w:numId w:val="66"/>
        </w:numPr>
      </w:pPr>
      <w:r w:rsidRPr="008174BD">
        <w:rPr>
          <w:b/>
          <w:bCs/>
        </w:rPr>
        <w:t>0 – Does Not Meet</w:t>
      </w:r>
      <w:r w:rsidR="008174BD">
        <w:t xml:space="preserve"> – </w:t>
      </w:r>
      <w:r>
        <w:t>Professional development related to quality online teaching is not provided or does not align with the National Standards for Quality Online Teaching.</w:t>
      </w:r>
    </w:p>
    <w:p w14:paraId="4D50F3DF" w14:textId="323A8452" w:rsidR="00406887" w:rsidRDefault="00406887" w:rsidP="008174BD">
      <w:pPr>
        <w:ind w:left="1440"/>
      </w:pPr>
      <w:r w:rsidRPr="008174BD">
        <w:rPr>
          <w:b/>
          <w:bCs/>
        </w:rPr>
        <w:t>Your score:</w:t>
      </w:r>
      <w:r>
        <w:t xml:space="preserve"> </w:t>
      </w:r>
      <w:r w:rsidRPr="008174BD">
        <w:rPr>
          <w:color w:val="A84C2A"/>
        </w:rPr>
        <w:t>Enter your score here</w:t>
      </w:r>
    </w:p>
    <w:p w14:paraId="35A888B4" w14:textId="09F2FDA2" w:rsidR="00406887" w:rsidRDefault="00406887" w:rsidP="008174BD">
      <w:pPr>
        <w:ind w:left="720"/>
      </w:pPr>
      <w:r w:rsidRPr="008174BD">
        <w:rPr>
          <w:b/>
          <w:bCs/>
        </w:rPr>
        <w:t>Notes:</w:t>
      </w:r>
      <w:r>
        <w:t xml:space="preserve"> </w:t>
      </w:r>
      <w:r w:rsidRPr="008174BD">
        <w:rPr>
          <w:color w:val="A84C2A"/>
        </w:rPr>
        <w:t>Write helpful notes here if needed</w:t>
      </w:r>
    </w:p>
    <w:p w14:paraId="7FA4C362" w14:textId="77777777" w:rsidR="008174BD" w:rsidRDefault="008174BD" w:rsidP="0041616E">
      <w:pPr>
        <w:pStyle w:val="Heading4"/>
      </w:pPr>
      <w:r>
        <w:br w:type="page"/>
      </w:r>
    </w:p>
    <w:p w14:paraId="7D124CAA" w14:textId="6AD16F39" w:rsidR="00B558E6" w:rsidRDefault="00763329" w:rsidP="0041616E">
      <w:pPr>
        <w:pStyle w:val="Heading4"/>
      </w:pPr>
      <w:bookmarkStart w:id="95" w:name="_Toc212551564"/>
      <w:r>
        <w:lastRenderedPageBreak/>
        <w:t>Indicator M4</w:t>
      </w:r>
      <w:bookmarkEnd w:id="95"/>
    </w:p>
    <w:p w14:paraId="22123FE8" w14:textId="77777777" w:rsidR="00D448C2" w:rsidRDefault="00D448C2" w:rsidP="00AA14B7">
      <w:r w:rsidRPr="00D448C2">
        <w:t>Professional development opportunities that are focused on how to support learners in an online learning environment are provided to career coaches, academic mentors, school counselors, and support staff.</w:t>
      </w:r>
    </w:p>
    <w:p w14:paraId="370A7E3D" w14:textId="17BC9A42" w:rsidR="00406887" w:rsidRPr="008174BD" w:rsidRDefault="3A950D60" w:rsidP="0CBB77EB">
      <w:pPr>
        <w:ind w:left="720"/>
        <w:rPr>
          <w:b/>
          <w:bCs/>
          <w:i/>
          <w:iCs/>
        </w:rPr>
      </w:pPr>
      <w:r w:rsidRPr="0CBB77EB">
        <w:rPr>
          <w:b/>
          <w:bCs/>
        </w:rPr>
        <w:t xml:space="preserve">Reflection: </w:t>
      </w:r>
      <w:r w:rsidR="36253B5C" w:rsidRPr="0CBB77EB">
        <w:rPr>
          <w:b/>
          <w:bCs/>
          <w:i/>
          <w:iCs/>
        </w:rPr>
        <w:t xml:space="preserve">How does your program prepare non-instructional staff—such as mentors, counselors, and support personnel—to effectively assist learners in an online setting? What documentation—such as </w:t>
      </w:r>
      <w:r w:rsidR="490214A1" w:rsidRPr="0CBB77EB">
        <w:rPr>
          <w:b/>
          <w:bCs/>
          <w:i/>
          <w:iCs/>
        </w:rPr>
        <w:t xml:space="preserve">professional development </w:t>
      </w:r>
      <w:r w:rsidR="36253B5C" w:rsidRPr="0CBB77EB">
        <w:rPr>
          <w:b/>
          <w:bCs/>
          <w:i/>
          <w:iCs/>
        </w:rPr>
        <w:t>schedules, training materials, or post-training reflections—shows that professional development specifically targets strategies for supporting student engagement, motivation, and success online?</w:t>
      </w:r>
    </w:p>
    <w:p w14:paraId="2899CDD1" w14:textId="66974077" w:rsidR="00406887" w:rsidRPr="008174BD" w:rsidRDefault="00406887" w:rsidP="008174BD">
      <w:pPr>
        <w:ind w:left="1440"/>
        <w:rPr>
          <w:color w:val="A84C2A"/>
        </w:rPr>
      </w:pPr>
      <w:r w:rsidRPr="008174BD">
        <w:rPr>
          <w:color w:val="A84C2A"/>
        </w:rPr>
        <w:t>Write your response here</w:t>
      </w:r>
    </w:p>
    <w:p w14:paraId="45086632" w14:textId="7C020242" w:rsidR="00717655" w:rsidRPr="008174BD" w:rsidRDefault="00717655" w:rsidP="008174BD">
      <w:pPr>
        <w:spacing w:after="0"/>
        <w:ind w:left="720"/>
        <w:rPr>
          <w:b/>
          <w:bCs/>
        </w:rPr>
      </w:pPr>
      <w:r w:rsidRPr="008174BD">
        <w:rPr>
          <w:b/>
          <w:bCs/>
        </w:rPr>
        <w:t>Scoring</w:t>
      </w:r>
    </w:p>
    <w:p w14:paraId="6BD2A41E" w14:textId="7FE18DAE" w:rsidR="00EE562A" w:rsidRDefault="00EE562A" w:rsidP="008174BD">
      <w:pPr>
        <w:pStyle w:val="ListParagraph"/>
        <w:numPr>
          <w:ilvl w:val="0"/>
          <w:numId w:val="67"/>
        </w:numPr>
      </w:pPr>
      <w:r w:rsidRPr="008174BD">
        <w:rPr>
          <w:b/>
          <w:bCs/>
        </w:rPr>
        <w:t>3 – Fully Met</w:t>
      </w:r>
      <w:r w:rsidR="008174BD">
        <w:t xml:space="preserve"> – </w:t>
      </w:r>
      <w:r>
        <w:t>The program provides regular, structured professional development for mentors, counselors, and support staff focused on effective learner support in online environments; training is relevant, aligned to program goals, and demonstrates measurable impact on student engagement and achievement.</w:t>
      </w:r>
    </w:p>
    <w:p w14:paraId="09F1C818" w14:textId="791FCEFE" w:rsidR="00EE562A" w:rsidRDefault="00EE562A" w:rsidP="008174BD">
      <w:pPr>
        <w:pStyle w:val="ListParagraph"/>
        <w:numPr>
          <w:ilvl w:val="0"/>
          <w:numId w:val="67"/>
        </w:numPr>
      </w:pPr>
      <w:r w:rsidRPr="008174BD">
        <w:rPr>
          <w:b/>
          <w:bCs/>
        </w:rPr>
        <w:t>2 – Mostly Met</w:t>
      </w:r>
      <w:r w:rsidR="008174BD">
        <w:t xml:space="preserve"> – </w:t>
      </w:r>
      <w:r>
        <w:t>Professional development opportunities addressing learner support in online settings are available to most non-instructional staff, though participation, depth, or alignment with specific support roles may vary.</w:t>
      </w:r>
    </w:p>
    <w:p w14:paraId="4981B6CA" w14:textId="5F02B351" w:rsidR="00EE562A" w:rsidRDefault="00EE562A" w:rsidP="008174BD">
      <w:pPr>
        <w:pStyle w:val="ListParagraph"/>
        <w:numPr>
          <w:ilvl w:val="0"/>
          <w:numId w:val="67"/>
        </w:numPr>
      </w:pPr>
      <w:r w:rsidRPr="008174BD">
        <w:rPr>
          <w:b/>
          <w:bCs/>
        </w:rPr>
        <w:t>1 – Slightly Met</w:t>
      </w:r>
      <w:r w:rsidR="008174BD">
        <w:t xml:space="preserve"> – </w:t>
      </w:r>
      <w:r>
        <w:t>Occasional or informal training related to online learner support is offered, but it is limited in scope, optional, or not role-specific.</w:t>
      </w:r>
    </w:p>
    <w:p w14:paraId="65D5387F" w14:textId="0D4CE422" w:rsidR="00EE562A" w:rsidRDefault="00EE562A" w:rsidP="008174BD">
      <w:pPr>
        <w:pStyle w:val="ListParagraph"/>
        <w:numPr>
          <w:ilvl w:val="0"/>
          <w:numId w:val="67"/>
        </w:numPr>
      </w:pPr>
      <w:r w:rsidRPr="008174BD">
        <w:rPr>
          <w:b/>
          <w:bCs/>
        </w:rPr>
        <w:t>0 – Does Not Meet</w:t>
      </w:r>
      <w:r w:rsidR="008174BD">
        <w:t xml:space="preserve"> – </w:t>
      </w:r>
      <w:r>
        <w:t>The program does not provide professional development for mentors, counselors, or support staff on strategies for assisting learners in online environments.</w:t>
      </w:r>
    </w:p>
    <w:p w14:paraId="664BA08C" w14:textId="32C4CCB2" w:rsidR="00406887" w:rsidRDefault="00406887" w:rsidP="008174BD">
      <w:pPr>
        <w:ind w:left="1440"/>
      </w:pPr>
      <w:r w:rsidRPr="008174BD">
        <w:rPr>
          <w:b/>
          <w:bCs/>
        </w:rPr>
        <w:t>Your score:</w:t>
      </w:r>
      <w:r>
        <w:t xml:space="preserve"> </w:t>
      </w:r>
      <w:r w:rsidRPr="008174BD">
        <w:rPr>
          <w:color w:val="A84C2A"/>
        </w:rPr>
        <w:t>Enter your score here</w:t>
      </w:r>
    </w:p>
    <w:p w14:paraId="7E5B1A29" w14:textId="2F6C4F77" w:rsidR="00406887" w:rsidRDefault="00406887" w:rsidP="008174BD">
      <w:pPr>
        <w:ind w:left="720"/>
      </w:pPr>
      <w:r w:rsidRPr="008174BD">
        <w:rPr>
          <w:b/>
          <w:bCs/>
        </w:rPr>
        <w:t>Notes:</w:t>
      </w:r>
      <w:r>
        <w:t xml:space="preserve"> </w:t>
      </w:r>
      <w:r w:rsidRPr="008174BD">
        <w:rPr>
          <w:color w:val="A84C2A"/>
        </w:rPr>
        <w:t>Write helpful notes here if needed</w:t>
      </w:r>
    </w:p>
    <w:p w14:paraId="33A06C00" w14:textId="77777777" w:rsidR="008174BD" w:rsidRDefault="008174BD" w:rsidP="0041616E">
      <w:pPr>
        <w:pStyle w:val="Heading4"/>
      </w:pPr>
      <w:r>
        <w:br w:type="page"/>
      </w:r>
    </w:p>
    <w:p w14:paraId="0A082F71" w14:textId="2464370B" w:rsidR="00B558E6" w:rsidRDefault="00763329" w:rsidP="0041616E">
      <w:pPr>
        <w:pStyle w:val="Heading4"/>
      </w:pPr>
      <w:bookmarkStart w:id="96" w:name="_Toc212551565"/>
      <w:r>
        <w:lastRenderedPageBreak/>
        <w:t>Indicator M5</w:t>
      </w:r>
      <w:bookmarkEnd w:id="96"/>
    </w:p>
    <w:p w14:paraId="445967A8" w14:textId="77777777" w:rsidR="00AA3E2A" w:rsidRDefault="00AA3E2A" w:rsidP="00AA14B7">
      <w:r w:rsidRPr="00AA3E2A">
        <w:t>Timely and effective technical support is provided to all users.</w:t>
      </w:r>
    </w:p>
    <w:p w14:paraId="5C9BF4EF" w14:textId="6D183B8B" w:rsidR="00406887" w:rsidRPr="008174BD" w:rsidRDefault="3A950D60" w:rsidP="008174BD">
      <w:pPr>
        <w:ind w:left="720"/>
        <w:rPr>
          <w:b/>
          <w:bCs/>
        </w:rPr>
      </w:pPr>
      <w:r w:rsidRPr="0CBB77EB">
        <w:rPr>
          <w:b/>
          <w:bCs/>
        </w:rPr>
        <w:t xml:space="preserve">Reflection: </w:t>
      </w:r>
      <w:r w:rsidR="37AA7FDB" w:rsidRPr="0CBB77EB">
        <w:rPr>
          <w:b/>
          <w:bCs/>
          <w:i/>
          <w:iCs/>
        </w:rPr>
        <w:t>How does your program ensure that all users—teachers, staff, and students—receive prompt and effective technical assistance? What evidence—such as help desk logs, service-level agreements, support documentation, or user satisfaction surveys—demonstrates that technical issues are resolved efficiently</w:t>
      </w:r>
      <w:r w:rsidR="5F8299A2" w:rsidRPr="0CBB77EB">
        <w:rPr>
          <w:b/>
          <w:bCs/>
          <w:i/>
          <w:iCs/>
        </w:rPr>
        <w:t>,</w:t>
      </w:r>
      <w:r w:rsidR="37AA7FDB" w:rsidRPr="0CBB77EB">
        <w:rPr>
          <w:b/>
          <w:bCs/>
          <w:i/>
          <w:iCs/>
        </w:rPr>
        <w:t xml:space="preserve"> and communication about support procedures is clear?</w:t>
      </w:r>
    </w:p>
    <w:p w14:paraId="66105B07" w14:textId="62B9168B" w:rsidR="00406887" w:rsidRPr="008174BD" w:rsidRDefault="00406887" w:rsidP="008174BD">
      <w:pPr>
        <w:ind w:left="1440"/>
        <w:rPr>
          <w:color w:val="A84C2A"/>
        </w:rPr>
      </w:pPr>
      <w:r w:rsidRPr="008174BD">
        <w:rPr>
          <w:color w:val="A84C2A"/>
        </w:rPr>
        <w:t>Write your response here</w:t>
      </w:r>
    </w:p>
    <w:p w14:paraId="4534CEF8" w14:textId="0D1E1E5A" w:rsidR="00717655" w:rsidRPr="008174BD" w:rsidRDefault="00717655" w:rsidP="008174BD">
      <w:pPr>
        <w:spacing w:after="0"/>
        <w:ind w:left="720"/>
        <w:rPr>
          <w:b/>
          <w:bCs/>
        </w:rPr>
      </w:pPr>
      <w:r w:rsidRPr="008174BD">
        <w:rPr>
          <w:b/>
          <w:bCs/>
        </w:rPr>
        <w:t>Scoring</w:t>
      </w:r>
    </w:p>
    <w:p w14:paraId="3D17B7D4" w14:textId="3CE91278" w:rsidR="0064437A" w:rsidRDefault="0064437A" w:rsidP="008174BD">
      <w:pPr>
        <w:pStyle w:val="ListParagraph"/>
        <w:numPr>
          <w:ilvl w:val="0"/>
          <w:numId w:val="68"/>
        </w:numPr>
      </w:pPr>
      <w:r w:rsidRPr="008174BD">
        <w:rPr>
          <w:b/>
          <w:bCs/>
        </w:rPr>
        <w:t>3 – Fully Met</w:t>
      </w:r>
      <w:r w:rsidR="008174BD">
        <w:t xml:space="preserve"> – </w:t>
      </w:r>
      <w:r>
        <w:t>The program provides timely, reliable, and well-documented technical support for all users; support systems are accessible, response times meet defined standards, and feedback is regularly collected to improve the quality and effectiveness of service.</w:t>
      </w:r>
    </w:p>
    <w:p w14:paraId="1BFE1ED4" w14:textId="37448781" w:rsidR="0064437A" w:rsidRDefault="0064437A" w:rsidP="008174BD">
      <w:pPr>
        <w:pStyle w:val="ListParagraph"/>
        <w:numPr>
          <w:ilvl w:val="0"/>
          <w:numId w:val="68"/>
        </w:numPr>
      </w:pPr>
      <w:r w:rsidRPr="008174BD">
        <w:rPr>
          <w:b/>
          <w:bCs/>
        </w:rPr>
        <w:t>2 – Mostly Met</w:t>
      </w:r>
      <w:r w:rsidR="008174BD">
        <w:t xml:space="preserve"> – </w:t>
      </w:r>
      <w:r>
        <w:t>Technical support is consistently available and effective for most users, though minor delays or inconsistencies in response time or communication may occur.</w:t>
      </w:r>
    </w:p>
    <w:p w14:paraId="1DD99FC0" w14:textId="7F0B66B0" w:rsidR="0064437A" w:rsidRDefault="0064437A" w:rsidP="008174BD">
      <w:pPr>
        <w:pStyle w:val="ListParagraph"/>
        <w:numPr>
          <w:ilvl w:val="0"/>
          <w:numId w:val="68"/>
        </w:numPr>
      </w:pPr>
      <w:r w:rsidRPr="008174BD">
        <w:rPr>
          <w:b/>
          <w:bCs/>
        </w:rPr>
        <w:t>1 – Slightly Met</w:t>
      </w:r>
      <w:r w:rsidR="008174BD">
        <w:t xml:space="preserve"> – </w:t>
      </w:r>
      <w:r>
        <w:t>Technical support is available but limited in responsiveness, scope, or hours of operation; users may experience delays or unclear procedures for obtaining help.</w:t>
      </w:r>
    </w:p>
    <w:p w14:paraId="74481D71" w14:textId="773C264E" w:rsidR="0064437A" w:rsidRDefault="0064437A" w:rsidP="008174BD">
      <w:pPr>
        <w:pStyle w:val="ListParagraph"/>
        <w:numPr>
          <w:ilvl w:val="0"/>
          <w:numId w:val="68"/>
        </w:numPr>
      </w:pPr>
      <w:r w:rsidRPr="008174BD">
        <w:rPr>
          <w:b/>
          <w:bCs/>
        </w:rPr>
        <w:t>0 – Does Not Meet</w:t>
      </w:r>
      <w:r w:rsidR="008174BD">
        <w:t xml:space="preserve"> – </w:t>
      </w:r>
      <w:r>
        <w:t>There is no defined system for providing technical support, or support is unreliable, inaccessible, or ineffective for resolving user issues.</w:t>
      </w:r>
    </w:p>
    <w:p w14:paraId="1C608A9C" w14:textId="147C820D" w:rsidR="00406887" w:rsidRDefault="00406887" w:rsidP="008174BD">
      <w:pPr>
        <w:ind w:left="1440"/>
      </w:pPr>
      <w:r w:rsidRPr="008174BD">
        <w:rPr>
          <w:b/>
          <w:bCs/>
        </w:rPr>
        <w:t>Your score:</w:t>
      </w:r>
      <w:r w:rsidR="008174BD">
        <w:t xml:space="preserve"> </w:t>
      </w:r>
      <w:r w:rsidRPr="00B322E2">
        <w:rPr>
          <w:color w:val="A84C2A"/>
        </w:rPr>
        <w:t>Enter your score here</w:t>
      </w:r>
    </w:p>
    <w:p w14:paraId="3EB242D0" w14:textId="1F7B6B86" w:rsidR="00406887" w:rsidRDefault="00406887" w:rsidP="008174BD">
      <w:pPr>
        <w:ind w:left="720"/>
      </w:pPr>
      <w:r w:rsidRPr="008174BD">
        <w:rPr>
          <w:b/>
          <w:bCs/>
        </w:rPr>
        <w:t>Notes:</w:t>
      </w:r>
      <w:r>
        <w:t xml:space="preserve"> </w:t>
      </w:r>
      <w:r w:rsidRPr="00B322E2">
        <w:rPr>
          <w:color w:val="A84C2A"/>
        </w:rPr>
        <w:t>Write helpful notes here if needed</w:t>
      </w:r>
    </w:p>
    <w:p w14:paraId="35D3BB09" w14:textId="77777777" w:rsidR="0041616E" w:rsidRDefault="00763329" w:rsidP="008174BD">
      <w:pPr>
        <w:pStyle w:val="Heading4"/>
        <w:spacing w:before="480"/>
      </w:pPr>
      <w:bookmarkStart w:id="97" w:name="_Toc212551566"/>
      <w:r>
        <w:t>Overall Score for Standard M — Instructional Staff Support</w:t>
      </w:r>
      <w:bookmarkEnd w:id="97"/>
    </w:p>
    <w:p w14:paraId="08B1D44E" w14:textId="01AAD783" w:rsidR="00B558E6" w:rsidRPr="008174BD" w:rsidRDefault="00763329" w:rsidP="008174BD">
      <w:pPr>
        <w:ind w:left="720"/>
        <w:rPr>
          <w:color w:val="A84C2A"/>
        </w:rPr>
      </w:pPr>
      <w:r w:rsidRPr="008174BD">
        <w:rPr>
          <w:color w:val="A84C2A"/>
        </w:rPr>
        <w:t>Enter your calculated score here</w:t>
      </w:r>
    </w:p>
    <w:p w14:paraId="76DE2732" w14:textId="77777777" w:rsidR="008174BD" w:rsidRDefault="008174BD" w:rsidP="00860328">
      <w:pPr>
        <w:pStyle w:val="Heading3"/>
      </w:pPr>
      <w:r>
        <w:br w:type="page"/>
      </w:r>
    </w:p>
    <w:p w14:paraId="292A69B0" w14:textId="1D3E375A" w:rsidR="00B558E6" w:rsidRDefault="00763329" w:rsidP="00860328">
      <w:pPr>
        <w:pStyle w:val="Heading3"/>
      </w:pPr>
      <w:bookmarkStart w:id="98" w:name="_Toc212551567"/>
      <w:r>
        <w:lastRenderedPageBreak/>
        <w:t>Standard N — Learner and Parent/Guardian Support</w:t>
      </w:r>
      <w:bookmarkEnd w:id="98"/>
    </w:p>
    <w:p w14:paraId="4FA9AF0D" w14:textId="77777777" w:rsidR="009C3448" w:rsidRDefault="009C3448" w:rsidP="009C3448">
      <w:pPr>
        <w:rPr>
          <w:b/>
          <w:bCs/>
        </w:rPr>
      </w:pPr>
      <w:r w:rsidRPr="009C3448">
        <w:t>A quality online program provides support services to address the various needs of learners at different levels within the organization. The levels of support are appropriate and adequate for learner success.</w:t>
      </w:r>
    </w:p>
    <w:p w14:paraId="3FD4F674" w14:textId="44E2E64B" w:rsidR="00B558E6" w:rsidRDefault="00763329" w:rsidP="0041616E">
      <w:pPr>
        <w:pStyle w:val="Heading4"/>
      </w:pPr>
      <w:bookmarkStart w:id="99" w:name="_Toc212551568"/>
      <w:r>
        <w:t>Indicator N1</w:t>
      </w:r>
      <w:bookmarkEnd w:id="99"/>
    </w:p>
    <w:p w14:paraId="3EA14229" w14:textId="77777777" w:rsidR="009C3448" w:rsidRDefault="009C3448" w:rsidP="00AA14B7">
      <w:r w:rsidRPr="009C3448">
        <w:t>Onboarding experiences, including technology support and strategies to increase success in the online environment, are provided to learners and parents/guardians.</w:t>
      </w:r>
    </w:p>
    <w:p w14:paraId="6CC9FD92" w14:textId="1C3E30B2" w:rsidR="00406887" w:rsidRPr="00366C56" w:rsidRDefault="00406887" w:rsidP="00366C56">
      <w:pPr>
        <w:ind w:left="720"/>
        <w:rPr>
          <w:b/>
          <w:bCs/>
        </w:rPr>
      </w:pPr>
      <w:r w:rsidRPr="00366C56">
        <w:rPr>
          <w:b/>
          <w:bCs/>
        </w:rPr>
        <w:t xml:space="preserve">Reflection: </w:t>
      </w:r>
      <w:r w:rsidR="0044455E" w:rsidRPr="00366C56">
        <w:rPr>
          <w:b/>
          <w:bCs/>
          <w:i/>
          <w:iCs/>
        </w:rPr>
        <w:t>How does your program prepare learners and parents/guardians for success in the online learning environment? What evidence—such as onboarding modules, orientation schedules, or user guides—shows that participants receive technology support, digital literacy training, and strategies to promote engagement and self-management?</w:t>
      </w:r>
    </w:p>
    <w:p w14:paraId="1C11C61F" w14:textId="2E9DBFCC" w:rsidR="00406887" w:rsidRPr="00366C56" w:rsidRDefault="00406887" w:rsidP="00366C56">
      <w:pPr>
        <w:ind w:left="1440"/>
        <w:rPr>
          <w:color w:val="A84C2A"/>
        </w:rPr>
      </w:pPr>
      <w:r w:rsidRPr="00366C56">
        <w:rPr>
          <w:color w:val="A84C2A"/>
        </w:rPr>
        <w:t>Write your response here</w:t>
      </w:r>
    </w:p>
    <w:p w14:paraId="61BBA9A1" w14:textId="7B809FEA" w:rsidR="00717655" w:rsidRPr="00366C56" w:rsidRDefault="00717655" w:rsidP="00366C56">
      <w:pPr>
        <w:spacing w:after="0"/>
        <w:ind w:left="720"/>
        <w:rPr>
          <w:b/>
          <w:bCs/>
        </w:rPr>
      </w:pPr>
      <w:r w:rsidRPr="00366C56">
        <w:rPr>
          <w:b/>
          <w:bCs/>
        </w:rPr>
        <w:t>Scoring</w:t>
      </w:r>
    </w:p>
    <w:p w14:paraId="2BB54667" w14:textId="5CE2D42E" w:rsidR="0044455E" w:rsidRDefault="0044455E" w:rsidP="00366C56">
      <w:pPr>
        <w:pStyle w:val="ListParagraph"/>
        <w:numPr>
          <w:ilvl w:val="0"/>
          <w:numId w:val="69"/>
        </w:numPr>
      </w:pPr>
      <w:r w:rsidRPr="00366C56">
        <w:rPr>
          <w:b/>
          <w:bCs/>
        </w:rPr>
        <w:t>3 – Fully Met</w:t>
      </w:r>
      <w:r w:rsidR="00366C56">
        <w:t xml:space="preserve"> – </w:t>
      </w:r>
      <w:r>
        <w:t>Comprehensive onboarding experiences are provided to all learners and parents/guardians, including technology setup, navigation training, and success strategies for online learning; participation is tracked, and support is ongoing to ensure readiness and confidence.</w:t>
      </w:r>
    </w:p>
    <w:p w14:paraId="248B101A" w14:textId="44319E51" w:rsidR="0044455E" w:rsidRDefault="0044455E" w:rsidP="00366C56">
      <w:pPr>
        <w:pStyle w:val="ListParagraph"/>
        <w:numPr>
          <w:ilvl w:val="0"/>
          <w:numId w:val="69"/>
        </w:numPr>
      </w:pPr>
      <w:r w:rsidRPr="00366C56">
        <w:rPr>
          <w:b/>
          <w:bCs/>
        </w:rPr>
        <w:t>2 – Mostly Met</w:t>
      </w:r>
      <w:r w:rsidR="00366C56">
        <w:t xml:space="preserve"> – </w:t>
      </w:r>
      <w:r>
        <w:t>Onboarding opportunities and technology support are available to most learners and parents/guardians, though some sessions or materials may not be required, fully comprehensive, or consistently attended.</w:t>
      </w:r>
    </w:p>
    <w:p w14:paraId="7BFE5529" w14:textId="3ED2F1FA" w:rsidR="0044455E" w:rsidRDefault="0044455E" w:rsidP="00366C56">
      <w:pPr>
        <w:pStyle w:val="ListParagraph"/>
        <w:numPr>
          <w:ilvl w:val="0"/>
          <w:numId w:val="69"/>
        </w:numPr>
      </w:pPr>
      <w:r w:rsidRPr="00366C56">
        <w:rPr>
          <w:b/>
          <w:bCs/>
        </w:rPr>
        <w:t>1 – Slightly Met</w:t>
      </w:r>
      <w:r w:rsidR="00366C56">
        <w:t xml:space="preserve"> – </w:t>
      </w:r>
      <w:r>
        <w:t>Basic onboarding or technology support is offered, but participation is optional or limited in scope; success strategies for learners and families are addressed inconsistently.</w:t>
      </w:r>
    </w:p>
    <w:p w14:paraId="2A1B0844" w14:textId="0AD967C7" w:rsidR="00366C56" w:rsidRDefault="0044455E" w:rsidP="00366C56">
      <w:pPr>
        <w:pStyle w:val="ListParagraph"/>
        <w:numPr>
          <w:ilvl w:val="0"/>
          <w:numId w:val="69"/>
        </w:numPr>
      </w:pPr>
      <w:r w:rsidRPr="00366C56">
        <w:rPr>
          <w:b/>
          <w:bCs/>
        </w:rPr>
        <w:t>0 – Does Not Meet</w:t>
      </w:r>
      <w:r w:rsidR="00366C56">
        <w:t xml:space="preserve"> – </w:t>
      </w:r>
      <w:r>
        <w:t>No structured onboarding or technology support is provided for learners and parents/guardians, resulting in limited preparedness for online learning.</w:t>
      </w:r>
    </w:p>
    <w:p w14:paraId="6B3D5D91" w14:textId="11474B28" w:rsidR="00406887" w:rsidRDefault="00406887" w:rsidP="00366C56">
      <w:pPr>
        <w:ind w:left="1440"/>
      </w:pPr>
      <w:r w:rsidRPr="00366C56">
        <w:rPr>
          <w:b/>
          <w:bCs/>
        </w:rPr>
        <w:t>Your score:</w:t>
      </w:r>
      <w:r>
        <w:t xml:space="preserve"> </w:t>
      </w:r>
      <w:r w:rsidRPr="00366C56">
        <w:rPr>
          <w:color w:val="A84C2A"/>
        </w:rPr>
        <w:t>Enter your score here</w:t>
      </w:r>
    </w:p>
    <w:p w14:paraId="2C3B63CF" w14:textId="61F5705E" w:rsidR="00406887" w:rsidRDefault="00406887" w:rsidP="00366C56">
      <w:pPr>
        <w:ind w:left="720"/>
      </w:pPr>
      <w:r w:rsidRPr="00366C56">
        <w:rPr>
          <w:b/>
          <w:bCs/>
        </w:rPr>
        <w:t>Notes:</w:t>
      </w:r>
      <w:r>
        <w:t xml:space="preserve"> </w:t>
      </w:r>
      <w:r w:rsidRPr="00366C56">
        <w:rPr>
          <w:color w:val="A84C2A"/>
        </w:rPr>
        <w:t>Write helpful notes here if needed</w:t>
      </w:r>
    </w:p>
    <w:p w14:paraId="5D211D57" w14:textId="77777777" w:rsidR="00366C56" w:rsidRDefault="00366C56" w:rsidP="0041616E">
      <w:pPr>
        <w:pStyle w:val="Heading4"/>
      </w:pPr>
      <w:r>
        <w:br w:type="page"/>
      </w:r>
    </w:p>
    <w:p w14:paraId="5CFBC48B" w14:textId="23F3DAE4" w:rsidR="00B558E6" w:rsidRDefault="00763329" w:rsidP="0041616E">
      <w:pPr>
        <w:pStyle w:val="Heading4"/>
      </w:pPr>
      <w:bookmarkStart w:id="100" w:name="_Toc212551569"/>
      <w:r>
        <w:lastRenderedPageBreak/>
        <w:t>Indicator N2</w:t>
      </w:r>
      <w:bookmarkEnd w:id="100"/>
    </w:p>
    <w:p w14:paraId="683983A2" w14:textId="77777777" w:rsidR="00DF6168" w:rsidRDefault="00DF6168" w:rsidP="00AA14B7">
      <w:r w:rsidRPr="00DF6168">
        <w:t>Academic services and advising that addresses academic and developmental needs are made available to learners.</w:t>
      </w:r>
    </w:p>
    <w:p w14:paraId="6EFA37AB" w14:textId="38CA8E22" w:rsidR="00406887" w:rsidRPr="00366C56" w:rsidRDefault="00406887" w:rsidP="00366C56">
      <w:pPr>
        <w:ind w:left="720"/>
        <w:rPr>
          <w:b/>
          <w:bCs/>
        </w:rPr>
      </w:pPr>
      <w:r w:rsidRPr="00366C56">
        <w:rPr>
          <w:b/>
          <w:bCs/>
        </w:rPr>
        <w:t xml:space="preserve">Reflection: </w:t>
      </w:r>
      <w:r w:rsidR="008C1EAC" w:rsidRPr="00366C56">
        <w:rPr>
          <w:b/>
          <w:bCs/>
          <w:i/>
          <w:iCs/>
        </w:rPr>
        <w:t>How does your program ensure that learners receive academic and developmental support throughout their online learning experience? What</w:t>
      </w:r>
      <w:r w:rsidR="00366C56">
        <w:rPr>
          <w:b/>
          <w:bCs/>
          <w:i/>
          <w:iCs/>
        </w:rPr>
        <w:t xml:space="preserve"> </w:t>
      </w:r>
      <w:r w:rsidR="008C1EAC" w:rsidRPr="00366C56">
        <w:rPr>
          <w:b/>
          <w:bCs/>
          <w:i/>
          <w:iCs/>
        </w:rPr>
        <w:t>documentation—such as advising plans, intervention records, or counseling resources—shows that services are accessible, personalized, and designed to promote both academic progress and holistic development?</w:t>
      </w:r>
    </w:p>
    <w:p w14:paraId="10368A2B" w14:textId="01E1E918" w:rsidR="00406887" w:rsidRPr="00366C56" w:rsidRDefault="00406887" w:rsidP="00366C56">
      <w:pPr>
        <w:ind w:left="1440"/>
        <w:rPr>
          <w:color w:val="A84C2A"/>
        </w:rPr>
      </w:pPr>
      <w:r w:rsidRPr="00366C56">
        <w:rPr>
          <w:color w:val="A84C2A"/>
        </w:rPr>
        <w:t>Write your response here</w:t>
      </w:r>
    </w:p>
    <w:p w14:paraId="5EA95AEF" w14:textId="77F46295" w:rsidR="00717655" w:rsidRPr="00366C56" w:rsidRDefault="00717655" w:rsidP="00366C56">
      <w:pPr>
        <w:spacing w:after="0"/>
        <w:ind w:left="720"/>
        <w:rPr>
          <w:b/>
          <w:bCs/>
        </w:rPr>
      </w:pPr>
      <w:r w:rsidRPr="00366C56">
        <w:rPr>
          <w:b/>
          <w:bCs/>
        </w:rPr>
        <w:t>Scoring</w:t>
      </w:r>
    </w:p>
    <w:p w14:paraId="66E1DE81" w14:textId="47107BAD" w:rsidR="008C1EAC" w:rsidRDefault="008C1EAC" w:rsidP="00366C56">
      <w:pPr>
        <w:pStyle w:val="ListParagraph"/>
        <w:numPr>
          <w:ilvl w:val="0"/>
          <w:numId w:val="70"/>
        </w:numPr>
      </w:pPr>
      <w:r w:rsidRPr="00366C56">
        <w:rPr>
          <w:b/>
          <w:bCs/>
        </w:rPr>
        <w:t>3 – Fully M</w:t>
      </w:r>
      <w:r w:rsidR="00366C56" w:rsidRPr="00366C56">
        <w:rPr>
          <w:b/>
          <w:bCs/>
        </w:rPr>
        <w:t>et</w:t>
      </w:r>
      <w:r w:rsidR="00366C56">
        <w:t xml:space="preserve"> – </w:t>
      </w:r>
      <w:r>
        <w:t>Comprehensive academic and developmental advising services are readily available to all learners; support is proactive, personalized, and documented, addressing both academic progress and personal growth within the online learning environment.</w:t>
      </w:r>
    </w:p>
    <w:p w14:paraId="10727B69" w14:textId="20218734" w:rsidR="008C1EAC" w:rsidRDefault="008C1EAC" w:rsidP="00366C56">
      <w:pPr>
        <w:pStyle w:val="ListParagraph"/>
        <w:numPr>
          <w:ilvl w:val="0"/>
          <w:numId w:val="70"/>
        </w:numPr>
      </w:pPr>
      <w:r w:rsidRPr="00366C56">
        <w:rPr>
          <w:b/>
          <w:bCs/>
        </w:rPr>
        <w:t>2 – Mostly Met</w:t>
      </w:r>
      <w:r w:rsidR="00366C56">
        <w:t xml:space="preserve"> – </w:t>
      </w:r>
      <w:r>
        <w:t>Academic advising and developmental services are provided and accessible to most learners, though communication, follow-up, or consistency in outreach may vary across staff or departments.</w:t>
      </w:r>
    </w:p>
    <w:p w14:paraId="3EA2E809" w14:textId="67545A97" w:rsidR="008C1EAC" w:rsidRDefault="008C1EAC" w:rsidP="00366C56">
      <w:pPr>
        <w:pStyle w:val="ListParagraph"/>
        <w:numPr>
          <w:ilvl w:val="0"/>
          <w:numId w:val="70"/>
        </w:numPr>
      </w:pPr>
      <w:r w:rsidRPr="00366C56">
        <w:rPr>
          <w:b/>
          <w:bCs/>
        </w:rPr>
        <w:t>1 – Slightly Met</w:t>
      </w:r>
      <w:r w:rsidR="00366C56">
        <w:t xml:space="preserve"> – </w:t>
      </w:r>
      <w:r>
        <w:t>Some academic support or advising is available, but services are limited, inconsistently delivered, or primarily reactive to student concerns rather than proactive.</w:t>
      </w:r>
    </w:p>
    <w:p w14:paraId="63DE3E7C" w14:textId="77777777" w:rsidR="00366C56" w:rsidRDefault="008C1EAC" w:rsidP="00366C56">
      <w:pPr>
        <w:pStyle w:val="ListParagraph"/>
        <w:numPr>
          <w:ilvl w:val="0"/>
          <w:numId w:val="70"/>
        </w:numPr>
      </w:pPr>
      <w:r w:rsidRPr="00366C56">
        <w:rPr>
          <w:b/>
          <w:bCs/>
        </w:rPr>
        <w:t>0 – Does Not Meet</w:t>
      </w:r>
      <w:r w:rsidR="00366C56">
        <w:t xml:space="preserve"> – </w:t>
      </w:r>
      <w:r>
        <w:t>Academic and developmental advising services are not available or are insufficient to meet learners’ academic and personal development needs.</w:t>
      </w:r>
    </w:p>
    <w:p w14:paraId="3E56CED2" w14:textId="63DF2360" w:rsidR="00406887" w:rsidRPr="00366C56" w:rsidRDefault="00406887" w:rsidP="00366C56">
      <w:pPr>
        <w:ind w:left="1440"/>
        <w:rPr>
          <w:color w:val="A84C2A"/>
        </w:rPr>
      </w:pPr>
      <w:r w:rsidRPr="00366C56">
        <w:rPr>
          <w:b/>
          <w:bCs/>
        </w:rPr>
        <w:t>Your score:</w:t>
      </w:r>
      <w:r>
        <w:t xml:space="preserve"> </w:t>
      </w:r>
      <w:r w:rsidRPr="00366C56">
        <w:rPr>
          <w:color w:val="A84C2A"/>
        </w:rPr>
        <w:t>Enter your score here</w:t>
      </w:r>
    </w:p>
    <w:p w14:paraId="23493192" w14:textId="025D0733" w:rsidR="00406887" w:rsidRDefault="00406887" w:rsidP="00366C56">
      <w:pPr>
        <w:ind w:left="720"/>
      </w:pPr>
      <w:r w:rsidRPr="00366C56">
        <w:rPr>
          <w:b/>
          <w:bCs/>
        </w:rPr>
        <w:t>Notes:</w:t>
      </w:r>
      <w:r>
        <w:t xml:space="preserve"> </w:t>
      </w:r>
      <w:r w:rsidRPr="00366C56">
        <w:rPr>
          <w:color w:val="A84C2A"/>
        </w:rPr>
        <w:t>Write helpful notes here if needed</w:t>
      </w:r>
    </w:p>
    <w:p w14:paraId="3412E988" w14:textId="77777777" w:rsidR="00366C56" w:rsidRDefault="00366C56" w:rsidP="0041616E">
      <w:pPr>
        <w:pStyle w:val="Heading4"/>
      </w:pPr>
      <w:r>
        <w:br w:type="page"/>
      </w:r>
    </w:p>
    <w:p w14:paraId="02A095FA" w14:textId="2D731C56" w:rsidR="00B558E6" w:rsidRDefault="00763329" w:rsidP="0041616E">
      <w:pPr>
        <w:pStyle w:val="Heading4"/>
      </w:pPr>
      <w:bookmarkStart w:id="101" w:name="_Toc212551570"/>
      <w:r>
        <w:lastRenderedPageBreak/>
        <w:t>Indicator N3</w:t>
      </w:r>
      <w:bookmarkEnd w:id="101"/>
    </w:p>
    <w:p w14:paraId="6808A208" w14:textId="77777777" w:rsidR="00DF6168" w:rsidRDefault="00DF6168" w:rsidP="00AA14B7">
      <w:r w:rsidRPr="00DF6168">
        <w:t>Accessibility support services comply with special education policies and procedures.</w:t>
      </w:r>
    </w:p>
    <w:p w14:paraId="361C7E27" w14:textId="74F172BF" w:rsidR="00406887" w:rsidRPr="00366C56" w:rsidRDefault="00406887" w:rsidP="00366C56">
      <w:pPr>
        <w:ind w:left="720"/>
        <w:rPr>
          <w:b/>
          <w:bCs/>
          <w:i/>
          <w:iCs/>
        </w:rPr>
      </w:pPr>
      <w:r w:rsidRPr="00366C56">
        <w:rPr>
          <w:b/>
          <w:bCs/>
        </w:rPr>
        <w:t xml:space="preserve">Reflection: </w:t>
      </w:r>
      <w:r w:rsidR="00936F2D" w:rsidRPr="00366C56">
        <w:rPr>
          <w:b/>
          <w:bCs/>
          <w:i/>
          <w:iCs/>
        </w:rPr>
        <w:t>How does your program ensure that accessibility support services meet all applicable special education policies and legal requirements? What documentation—such as accommodation plans, compliance reviews, or staff training records—demonstrates that services are implemented consistently, equitably, and in alignment with state and federal regulations (e.g., IDEA, Section 504, ADA)?</w:t>
      </w:r>
    </w:p>
    <w:p w14:paraId="7E207801" w14:textId="14138AB6" w:rsidR="00406887" w:rsidRPr="00366C56" w:rsidRDefault="00406887" w:rsidP="00366C56">
      <w:pPr>
        <w:ind w:left="1440"/>
        <w:rPr>
          <w:color w:val="A84C2A"/>
        </w:rPr>
      </w:pPr>
      <w:r w:rsidRPr="00366C56">
        <w:rPr>
          <w:color w:val="A84C2A"/>
        </w:rPr>
        <w:t>Write your response here</w:t>
      </w:r>
    </w:p>
    <w:p w14:paraId="3C65FF8F" w14:textId="3770D5C5" w:rsidR="00717655" w:rsidRPr="00366C56" w:rsidRDefault="00717655" w:rsidP="00366C56">
      <w:pPr>
        <w:spacing w:after="0"/>
        <w:ind w:left="720"/>
        <w:rPr>
          <w:b/>
          <w:bCs/>
        </w:rPr>
      </w:pPr>
      <w:r w:rsidRPr="00366C56">
        <w:rPr>
          <w:b/>
          <w:bCs/>
        </w:rPr>
        <w:t>Scoring</w:t>
      </w:r>
    </w:p>
    <w:p w14:paraId="5F832397" w14:textId="3BEB3F2B" w:rsidR="00936F2D" w:rsidRDefault="00936F2D" w:rsidP="00366C56">
      <w:pPr>
        <w:pStyle w:val="ListParagraph"/>
        <w:numPr>
          <w:ilvl w:val="0"/>
          <w:numId w:val="71"/>
        </w:numPr>
      </w:pPr>
      <w:r w:rsidRPr="00366C56">
        <w:rPr>
          <w:b/>
          <w:bCs/>
        </w:rPr>
        <w:t>3 – Fully Met</w:t>
      </w:r>
      <w:r w:rsidR="00366C56">
        <w:t xml:space="preserve"> – </w:t>
      </w:r>
      <w:r>
        <w:t>Accessibility support services fully comply with special education policies and procedures; accommodations are implemented consistently, monitored regularly, and reviewed in collaboration with learners, families, and support staff to ensure equitable access and success.</w:t>
      </w:r>
    </w:p>
    <w:p w14:paraId="13F3E1EF" w14:textId="4D68FEBC" w:rsidR="00936F2D" w:rsidRDefault="00936F2D" w:rsidP="00366C56">
      <w:pPr>
        <w:pStyle w:val="ListParagraph"/>
        <w:numPr>
          <w:ilvl w:val="0"/>
          <w:numId w:val="71"/>
        </w:numPr>
      </w:pPr>
      <w:r w:rsidRPr="00366C56">
        <w:rPr>
          <w:b/>
          <w:bCs/>
        </w:rPr>
        <w:t>2 – Mostly Met</w:t>
      </w:r>
      <w:r w:rsidR="00366C56">
        <w:t xml:space="preserve"> – </w:t>
      </w:r>
      <w:r>
        <w:t>The program follows special education policies and procedures and provides required accessibility services, though documentation, review cycles, or communication may not be fully consistent across all cases.</w:t>
      </w:r>
    </w:p>
    <w:p w14:paraId="6882EDAF" w14:textId="173468A0" w:rsidR="00936F2D" w:rsidRDefault="00936F2D" w:rsidP="00366C56">
      <w:pPr>
        <w:pStyle w:val="ListParagraph"/>
        <w:numPr>
          <w:ilvl w:val="0"/>
          <w:numId w:val="71"/>
        </w:numPr>
      </w:pPr>
      <w:r w:rsidRPr="00366C56">
        <w:rPr>
          <w:b/>
          <w:bCs/>
        </w:rPr>
        <w:t>1 – Slightly Met</w:t>
      </w:r>
      <w:r w:rsidR="00366C56">
        <w:t xml:space="preserve"> – </w:t>
      </w:r>
      <w:r>
        <w:t>Some accessibility supports are provided, but processes for ensuring compliance with policies and procedures are informal, inconsistently applied, or lack sufficient oversight.</w:t>
      </w:r>
    </w:p>
    <w:p w14:paraId="1814B955" w14:textId="7C905593" w:rsidR="00936F2D" w:rsidRDefault="00936F2D" w:rsidP="00366C56">
      <w:pPr>
        <w:pStyle w:val="ListParagraph"/>
        <w:numPr>
          <w:ilvl w:val="0"/>
          <w:numId w:val="71"/>
        </w:numPr>
      </w:pPr>
      <w:r w:rsidRPr="00366C56">
        <w:rPr>
          <w:b/>
          <w:bCs/>
        </w:rPr>
        <w:t>0 – Does Not Meet</w:t>
      </w:r>
      <w:r w:rsidR="00366C56">
        <w:t xml:space="preserve"> – </w:t>
      </w:r>
      <w:r>
        <w:t>The program does not consistently provide accessibility support services or demonstrate compliance with special education policies and procedures.</w:t>
      </w:r>
    </w:p>
    <w:p w14:paraId="696A4097" w14:textId="2D0CAACB" w:rsidR="00406887" w:rsidRDefault="00406887" w:rsidP="00366C56">
      <w:pPr>
        <w:ind w:left="1440"/>
      </w:pPr>
      <w:r w:rsidRPr="00366C56">
        <w:rPr>
          <w:b/>
          <w:bCs/>
        </w:rPr>
        <w:t>Your score:</w:t>
      </w:r>
      <w:r>
        <w:t xml:space="preserve"> </w:t>
      </w:r>
      <w:r w:rsidRPr="00366C56">
        <w:rPr>
          <w:color w:val="A84C2A"/>
        </w:rPr>
        <w:t>Enter your score here</w:t>
      </w:r>
    </w:p>
    <w:p w14:paraId="2C3CE362" w14:textId="5A00F14B" w:rsidR="00406887" w:rsidRDefault="00406887" w:rsidP="00366C56">
      <w:pPr>
        <w:ind w:left="720"/>
      </w:pPr>
      <w:r w:rsidRPr="00366C56">
        <w:rPr>
          <w:b/>
          <w:bCs/>
        </w:rPr>
        <w:t>Notes:</w:t>
      </w:r>
      <w:r>
        <w:t xml:space="preserve"> </w:t>
      </w:r>
      <w:r w:rsidRPr="00366C56">
        <w:rPr>
          <w:color w:val="A84C2A"/>
        </w:rPr>
        <w:t>Write helpful notes here if needed</w:t>
      </w:r>
    </w:p>
    <w:p w14:paraId="1993CD25" w14:textId="77777777" w:rsidR="00366C56" w:rsidRDefault="00366C56" w:rsidP="0041616E">
      <w:pPr>
        <w:pStyle w:val="Heading4"/>
      </w:pPr>
      <w:r>
        <w:br w:type="page"/>
      </w:r>
    </w:p>
    <w:p w14:paraId="7B946822" w14:textId="33533137" w:rsidR="00B558E6" w:rsidRDefault="00763329" w:rsidP="0041616E">
      <w:pPr>
        <w:pStyle w:val="Heading4"/>
      </w:pPr>
      <w:bookmarkStart w:id="102" w:name="_Toc212551571"/>
      <w:r>
        <w:lastRenderedPageBreak/>
        <w:t>Indicator N4</w:t>
      </w:r>
      <w:bookmarkEnd w:id="102"/>
    </w:p>
    <w:p w14:paraId="5E791804" w14:textId="77777777" w:rsidR="005E6C38" w:rsidRDefault="005E6C38" w:rsidP="00AA14B7">
      <w:r w:rsidRPr="005E6C38">
        <w:t>A learning management system serves as an access point for all learning and assessment content.</w:t>
      </w:r>
    </w:p>
    <w:p w14:paraId="0238BED7" w14:textId="15F11E82" w:rsidR="00406887" w:rsidRPr="00543574" w:rsidRDefault="00406887" w:rsidP="00543574">
      <w:pPr>
        <w:ind w:left="720"/>
        <w:rPr>
          <w:b/>
          <w:bCs/>
          <w:i/>
          <w:iCs/>
        </w:rPr>
      </w:pPr>
      <w:r w:rsidRPr="00543574">
        <w:rPr>
          <w:b/>
          <w:bCs/>
        </w:rPr>
        <w:t xml:space="preserve">Reflection: </w:t>
      </w:r>
      <w:r w:rsidR="00122AC3" w:rsidRPr="00543574">
        <w:rPr>
          <w:b/>
          <w:bCs/>
          <w:i/>
          <w:iCs/>
        </w:rPr>
        <w:t>How does your program use the learning management system (LMS) to provide students with organized and consistent access to course materials, assessments, and communication tools? What evidence—such as LMS design templates, user access reports, or student feedback—shows that all learning and assessment content is accessible through a centralized platform?</w:t>
      </w:r>
    </w:p>
    <w:p w14:paraId="55FDF4A7" w14:textId="06293165" w:rsidR="00406887" w:rsidRPr="00543574" w:rsidRDefault="00543574" w:rsidP="00543574">
      <w:pPr>
        <w:ind w:left="1440"/>
        <w:rPr>
          <w:color w:val="A84C2A"/>
        </w:rPr>
      </w:pPr>
      <w:r w:rsidRPr="00543574">
        <w:rPr>
          <w:color w:val="A84C2A"/>
        </w:rPr>
        <w:t>W</w:t>
      </w:r>
      <w:r w:rsidR="00406887" w:rsidRPr="00543574">
        <w:rPr>
          <w:color w:val="A84C2A"/>
        </w:rPr>
        <w:t>rite your response here</w:t>
      </w:r>
    </w:p>
    <w:p w14:paraId="61CB270F" w14:textId="628450CB" w:rsidR="00717655" w:rsidRPr="00543574" w:rsidRDefault="00717655" w:rsidP="00543574">
      <w:pPr>
        <w:spacing w:after="0"/>
        <w:ind w:left="720"/>
        <w:rPr>
          <w:b/>
          <w:bCs/>
        </w:rPr>
      </w:pPr>
      <w:r w:rsidRPr="00543574">
        <w:rPr>
          <w:b/>
          <w:bCs/>
        </w:rPr>
        <w:t>Scoring</w:t>
      </w:r>
    </w:p>
    <w:p w14:paraId="3F941C08" w14:textId="2DC2C02C" w:rsidR="00122AC3" w:rsidRDefault="00122AC3" w:rsidP="00543574">
      <w:pPr>
        <w:pStyle w:val="ListParagraph"/>
        <w:numPr>
          <w:ilvl w:val="0"/>
          <w:numId w:val="72"/>
        </w:numPr>
      </w:pPr>
      <w:r w:rsidRPr="66551E67">
        <w:rPr>
          <w:b/>
          <w:bCs/>
        </w:rPr>
        <w:t>3 – Fully Met</w:t>
      </w:r>
      <w:r w:rsidR="00543574">
        <w:t xml:space="preserve"> – </w:t>
      </w:r>
      <w:r>
        <w:t xml:space="preserve">The learning management system is the central, consistent access point for all course content, assessments, and communication; navigation is clear, reliable, and user-friendly, ensuring learners can easily locate and complete all required </w:t>
      </w:r>
      <w:r w:rsidR="1AC58118">
        <w:t>coursework</w:t>
      </w:r>
      <w:r>
        <w:t>.</w:t>
      </w:r>
    </w:p>
    <w:p w14:paraId="2D21C575" w14:textId="65DB22F4" w:rsidR="00122AC3" w:rsidRDefault="00122AC3" w:rsidP="00543574">
      <w:pPr>
        <w:pStyle w:val="ListParagraph"/>
        <w:numPr>
          <w:ilvl w:val="0"/>
          <w:numId w:val="72"/>
        </w:numPr>
      </w:pPr>
      <w:r w:rsidRPr="00543574">
        <w:rPr>
          <w:b/>
          <w:bCs/>
        </w:rPr>
        <w:t>2 – Mostly Met</w:t>
      </w:r>
      <w:r w:rsidR="00543574">
        <w:t xml:space="preserve"> – </w:t>
      </w:r>
      <w:r>
        <w:t>The LMS is used as the primary access point for most course materials and assessments, though some resources or tools may exist outside the platform or lack consistent integration.</w:t>
      </w:r>
    </w:p>
    <w:p w14:paraId="657A4E09" w14:textId="45C694F6" w:rsidR="00122AC3" w:rsidRDefault="00122AC3" w:rsidP="00543574">
      <w:pPr>
        <w:pStyle w:val="ListParagraph"/>
        <w:numPr>
          <w:ilvl w:val="0"/>
          <w:numId w:val="72"/>
        </w:numPr>
      </w:pPr>
      <w:r w:rsidRPr="00543574">
        <w:rPr>
          <w:b/>
          <w:bCs/>
        </w:rPr>
        <w:t>1 – Slightly Met</w:t>
      </w:r>
      <w:r w:rsidR="00543574">
        <w:t xml:space="preserve"> – </w:t>
      </w:r>
      <w:r>
        <w:t>The LMS is available but used inconsistently across courses; some content or assessments are housed elsewhere, causing confusion or barriers to access.</w:t>
      </w:r>
    </w:p>
    <w:p w14:paraId="42169CE1" w14:textId="1384F547" w:rsidR="001A30F0" w:rsidRDefault="00122AC3" w:rsidP="00543574">
      <w:pPr>
        <w:pStyle w:val="ListParagraph"/>
        <w:numPr>
          <w:ilvl w:val="0"/>
          <w:numId w:val="72"/>
        </w:numPr>
      </w:pPr>
      <w:r w:rsidRPr="00543574">
        <w:rPr>
          <w:b/>
          <w:bCs/>
        </w:rPr>
        <w:t>0 – Does Not Meet</w:t>
      </w:r>
      <w:r w:rsidR="00543574">
        <w:t xml:space="preserve"> – </w:t>
      </w:r>
      <w:r>
        <w:t>The program does not use a centralized LMS, or learners must navigate multiple, disconnected systems to access content and assessments.</w:t>
      </w:r>
    </w:p>
    <w:p w14:paraId="26044862" w14:textId="7626ED18" w:rsidR="00406887" w:rsidRDefault="00406887" w:rsidP="00543574">
      <w:pPr>
        <w:ind w:left="1440"/>
      </w:pPr>
      <w:r w:rsidRPr="00543574">
        <w:rPr>
          <w:b/>
          <w:bCs/>
        </w:rPr>
        <w:t>Your score:</w:t>
      </w:r>
      <w:r>
        <w:t xml:space="preserve"> </w:t>
      </w:r>
      <w:r w:rsidRPr="00543574">
        <w:rPr>
          <w:color w:val="A84C2A"/>
        </w:rPr>
        <w:t>Enter your score here</w:t>
      </w:r>
    </w:p>
    <w:p w14:paraId="0D59AC20" w14:textId="37F7E305" w:rsidR="00406887" w:rsidRPr="00543574" w:rsidRDefault="00406887" w:rsidP="00543574">
      <w:pPr>
        <w:ind w:left="720"/>
        <w:rPr>
          <w:color w:val="A84C2A"/>
        </w:rPr>
      </w:pPr>
      <w:r w:rsidRPr="00543574">
        <w:rPr>
          <w:b/>
          <w:bCs/>
        </w:rPr>
        <w:t>Notes:</w:t>
      </w:r>
      <w:r>
        <w:t xml:space="preserve"> </w:t>
      </w:r>
      <w:r w:rsidRPr="00543574">
        <w:rPr>
          <w:color w:val="A84C2A"/>
        </w:rPr>
        <w:t>Write helpful notes here if needed</w:t>
      </w:r>
    </w:p>
    <w:p w14:paraId="740F209C" w14:textId="77777777" w:rsidR="00543574" w:rsidRDefault="00543574" w:rsidP="0041616E">
      <w:pPr>
        <w:pStyle w:val="Heading4"/>
      </w:pPr>
      <w:r>
        <w:br w:type="page"/>
      </w:r>
    </w:p>
    <w:p w14:paraId="10223441" w14:textId="461022AD" w:rsidR="00B558E6" w:rsidRDefault="00763329" w:rsidP="0041616E">
      <w:pPr>
        <w:pStyle w:val="Heading4"/>
      </w:pPr>
      <w:bookmarkStart w:id="103" w:name="_Toc212551572"/>
      <w:r>
        <w:lastRenderedPageBreak/>
        <w:t>Indicator N5</w:t>
      </w:r>
      <w:bookmarkEnd w:id="103"/>
    </w:p>
    <w:p w14:paraId="1F8513DF" w14:textId="77777777" w:rsidR="005E6C38" w:rsidRDefault="005E6C38" w:rsidP="00AA14B7">
      <w:r w:rsidRPr="005E6C38">
        <w:t>Clear standards outline program expectations for teacher communication.</w:t>
      </w:r>
    </w:p>
    <w:p w14:paraId="48E8F259" w14:textId="39CC773A" w:rsidR="00406887" w:rsidRPr="00543574" w:rsidRDefault="00406887" w:rsidP="00543574">
      <w:pPr>
        <w:ind w:left="720"/>
        <w:rPr>
          <w:b/>
          <w:bCs/>
        </w:rPr>
      </w:pPr>
      <w:r w:rsidRPr="00543574">
        <w:rPr>
          <w:b/>
          <w:bCs/>
        </w:rPr>
        <w:t xml:space="preserve">Reflection: </w:t>
      </w:r>
      <w:r w:rsidR="001A30F0" w:rsidRPr="00543574">
        <w:rPr>
          <w:b/>
          <w:bCs/>
          <w:i/>
          <w:iCs/>
        </w:rPr>
        <w:t>How does your program define and communicate expectations for teacher interactions with learners and parents/guardians? What documentation—such as communication policies, response-time guidelines, or professional expectations—demonstrates that teachers understand and consistently meet these standards to support engagement and satisfaction?</w:t>
      </w:r>
    </w:p>
    <w:p w14:paraId="2BA61D3F" w14:textId="05E0BD40" w:rsidR="00406887" w:rsidRPr="00543574" w:rsidRDefault="00406887" w:rsidP="00543574">
      <w:pPr>
        <w:ind w:left="1440"/>
        <w:rPr>
          <w:color w:val="A84C2A"/>
        </w:rPr>
      </w:pPr>
      <w:r w:rsidRPr="00543574">
        <w:rPr>
          <w:color w:val="A84C2A"/>
        </w:rPr>
        <w:t>Write your response here</w:t>
      </w:r>
    </w:p>
    <w:p w14:paraId="24E26B22" w14:textId="4C7A60E8" w:rsidR="00717655" w:rsidRPr="00543574" w:rsidRDefault="00717655" w:rsidP="008B440D">
      <w:pPr>
        <w:spacing w:after="0"/>
        <w:ind w:left="720"/>
        <w:rPr>
          <w:b/>
          <w:bCs/>
        </w:rPr>
      </w:pPr>
      <w:r w:rsidRPr="00543574">
        <w:rPr>
          <w:b/>
          <w:bCs/>
        </w:rPr>
        <w:t>Scoring</w:t>
      </w:r>
    </w:p>
    <w:p w14:paraId="18D25E56" w14:textId="7E64CF54" w:rsidR="001A30F0" w:rsidRDefault="001A30F0" w:rsidP="00543574">
      <w:pPr>
        <w:pStyle w:val="ListParagraph"/>
        <w:numPr>
          <w:ilvl w:val="0"/>
          <w:numId w:val="73"/>
        </w:numPr>
      </w:pPr>
      <w:r w:rsidRPr="00543574">
        <w:rPr>
          <w:b/>
          <w:bCs/>
        </w:rPr>
        <w:t>3 – Fully Met</w:t>
      </w:r>
      <w:r w:rsidR="00543574">
        <w:t xml:space="preserve"> – </w:t>
      </w:r>
      <w:r>
        <w:t>The program has clearly defined and documented standards for teacher communication, including expectations for frequency, tone, and response time; teachers consistently adhere to these expectations, promoting strong relationships and timely support for learners and families.</w:t>
      </w:r>
    </w:p>
    <w:p w14:paraId="6F299716" w14:textId="052F4701" w:rsidR="001A30F0" w:rsidRDefault="001A30F0" w:rsidP="00543574">
      <w:pPr>
        <w:pStyle w:val="ListParagraph"/>
        <w:numPr>
          <w:ilvl w:val="0"/>
          <w:numId w:val="73"/>
        </w:numPr>
      </w:pPr>
      <w:r w:rsidRPr="00543574">
        <w:rPr>
          <w:b/>
          <w:bCs/>
        </w:rPr>
        <w:t>2 – Mostly Met</w:t>
      </w:r>
      <w:r w:rsidR="00543574">
        <w:t xml:space="preserve"> – </w:t>
      </w:r>
      <w:r>
        <w:t>Teacher communication standards are defined and communicated, and most staff comply with expectations, though consistency in adherence or documentation of communication practices may vary.</w:t>
      </w:r>
    </w:p>
    <w:p w14:paraId="0490C49F" w14:textId="525909AB" w:rsidR="001A30F0" w:rsidRDefault="001A30F0" w:rsidP="00543574">
      <w:pPr>
        <w:pStyle w:val="ListParagraph"/>
        <w:numPr>
          <w:ilvl w:val="0"/>
          <w:numId w:val="73"/>
        </w:numPr>
      </w:pPr>
      <w:r w:rsidRPr="00543574">
        <w:rPr>
          <w:b/>
          <w:bCs/>
        </w:rPr>
        <w:t>1 – Slightly Met</w:t>
      </w:r>
      <w:r w:rsidR="00543574">
        <w:t xml:space="preserve"> – </w:t>
      </w:r>
      <w:r>
        <w:t>General expectations for communication exist but are informal, inconsistently applied, or lack specificity regarding frequency or response time.</w:t>
      </w:r>
    </w:p>
    <w:p w14:paraId="511C2622" w14:textId="6AF64934" w:rsidR="001A30F0" w:rsidRDefault="001A30F0" w:rsidP="00543574">
      <w:pPr>
        <w:pStyle w:val="ListParagraph"/>
        <w:numPr>
          <w:ilvl w:val="0"/>
          <w:numId w:val="73"/>
        </w:numPr>
      </w:pPr>
      <w:r w:rsidRPr="00543574">
        <w:rPr>
          <w:b/>
          <w:bCs/>
        </w:rPr>
        <w:t>0 – Does Not Meet</w:t>
      </w:r>
      <w:r w:rsidR="00543574">
        <w:t xml:space="preserve"> – </w:t>
      </w:r>
      <w:r>
        <w:t>The program does not have clear standards for teacher communication, and practices vary widely without established expectations or accountability.</w:t>
      </w:r>
    </w:p>
    <w:p w14:paraId="48AC8AF0" w14:textId="2D2C4E93" w:rsidR="00406887" w:rsidRPr="00543574" w:rsidRDefault="00406887" w:rsidP="00543574">
      <w:pPr>
        <w:ind w:left="1440"/>
        <w:rPr>
          <w:color w:val="A84C2A"/>
        </w:rPr>
      </w:pPr>
      <w:r w:rsidRPr="00543574">
        <w:rPr>
          <w:b/>
          <w:bCs/>
        </w:rPr>
        <w:t>Your score:</w:t>
      </w:r>
      <w:r>
        <w:t xml:space="preserve"> </w:t>
      </w:r>
      <w:r w:rsidRPr="00543574">
        <w:rPr>
          <w:color w:val="A84C2A"/>
        </w:rPr>
        <w:t>Enter your score here</w:t>
      </w:r>
    </w:p>
    <w:p w14:paraId="1E5AF6C6" w14:textId="0192EDB4" w:rsidR="00406887" w:rsidRPr="00543574" w:rsidRDefault="00406887" w:rsidP="00543574">
      <w:pPr>
        <w:ind w:left="720"/>
        <w:rPr>
          <w:color w:val="A84C2A"/>
        </w:rPr>
      </w:pPr>
      <w:r w:rsidRPr="00543574">
        <w:rPr>
          <w:b/>
          <w:bCs/>
        </w:rPr>
        <w:t>Notes:</w:t>
      </w:r>
      <w:r>
        <w:t xml:space="preserve"> </w:t>
      </w:r>
      <w:r w:rsidRPr="00543574">
        <w:rPr>
          <w:color w:val="A84C2A"/>
        </w:rPr>
        <w:t>Write helpful notes here if needed</w:t>
      </w:r>
    </w:p>
    <w:p w14:paraId="108922A2" w14:textId="77777777" w:rsidR="0041616E" w:rsidRDefault="00763329" w:rsidP="00543574">
      <w:pPr>
        <w:pStyle w:val="Heading4"/>
        <w:spacing w:before="480"/>
      </w:pPr>
      <w:bookmarkStart w:id="104" w:name="_Toc212551573"/>
      <w:r>
        <w:t>Overall Score for Standard N — Learner and Parent/Guardian Support</w:t>
      </w:r>
      <w:bookmarkEnd w:id="104"/>
    </w:p>
    <w:p w14:paraId="3590877B" w14:textId="3F128E1C" w:rsidR="00B558E6" w:rsidRPr="005B2149" w:rsidRDefault="00763329" w:rsidP="005B2149">
      <w:pPr>
        <w:ind w:left="720"/>
        <w:rPr>
          <w:rFonts w:eastAsiaTheme="majorEastAsia" w:cstheme="majorBidi"/>
          <w:b/>
          <w:bCs/>
          <w:color w:val="115E6E"/>
          <w:sz w:val="26"/>
          <w:szCs w:val="26"/>
        </w:rPr>
      </w:pPr>
      <w:r w:rsidRPr="00543574">
        <w:rPr>
          <w:color w:val="A84C2A"/>
        </w:rPr>
        <w:t>Enter your calculated score here</w:t>
      </w:r>
    </w:p>
    <w:sectPr w:rsidR="00B558E6" w:rsidRPr="005B2149" w:rsidSect="00AA14B7">
      <w:headerReference w:type="default" r:id="rId13"/>
      <w:footerReference w:type="default" r:id="rId14"/>
      <w:pgSz w:w="12240" w:h="15840"/>
      <w:pgMar w:top="1440" w:right="1440" w:bottom="1440" w:left="1440" w:header="288" w:footer="28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6" w:author="Kelly Cuccolo" w:date="2025-10-24T14:23:00Z" w:initials="KC">
    <w:p w14:paraId="72E3FE3E" w14:textId="718D83AB" w:rsidR="00E156A5" w:rsidRDefault="00E156A5">
      <w:r>
        <w:annotationRef/>
      </w:r>
      <w:r w:rsidRPr="7B83C1E2">
        <w:t>this is, I believe, the only one that isn't phrased as "How do you..."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2E3FE3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847A92D" w16cex:dateUtc="2025-10-24T1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2E3FE3E" w16cid:durableId="7847A92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F8829" w14:textId="77777777" w:rsidR="009D3703" w:rsidRDefault="009D3703" w:rsidP="00AA14B7">
      <w:pPr>
        <w:spacing w:after="0" w:line="240" w:lineRule="auto"/>
      </w:pPr>
      <w:r>
        <w:separator/>
      </w:r>
    </w:p>
  </w:endnote>
  <w:endnote w:type="continuationSeparator" w:id="0">
    <w:p w14:paraId="76E8D811" w14:textId="77777777" w:rsidR="009D3703" w:rsidRDefault="009D3703" w:rsidP="00AA1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Roboto">
    <w:panose1 w:val="02000000000000000000"/>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7504375"/>
      <w:docPartObj>
        <w:docPartGallery w:val="Page Numbers (Bottom of Page)"/>
        <w:docPartUnique/>
      </w:docPartObj>
    </w:sdtPr>
    <w:sdtEndPr>
      <w:rPr>
        <w:noProof/>
      </w:rPr>
    </w:sdtEndPr>
    <w:sdtContent>
      <w:p w14:paraId="6AB83DB6" w14:textId="524BBBE2" w:rsidR="004650DF" w:rsidRDefault="004650D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7656E4" w14:textId="77777777" w:rsidR="004650DF" w:rsidRDefault="004650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752D9" w14:textId="77777777" w:rsidR="009D3703" w:rsidRDefault="009D3703" w:rsidP="00AA14B7">
      <w:pPr>
        <w:spacing w:after="0" w:line="240" w:lineRule="auto"/>
      </w:pPr>
      <w:r>
        <w:separator/>
      </w:r>
    </w:p>
  </w:footnote>
  <w:footnote w:type="continuationSeparator" w:id="0">
    <w:p w14:paraId="4FFD4999" w14:textId="77777777" w:rsidR="009D3703" w:rsidRDefault="009D3703" w:rsidP="00AA14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7E9D7" w14:textId="10E6D56A" w:rsidR="00AA14B7" w:rsidRDefault="00AA14B7" w:rsidP="00AA14B7">
    <w:pPr>
      <w:pStyle w:val="Header"/>
      <w:jc w:val="right"/>
    </w:pPr>
    <w:r>
      <w:rPr>
        <w:noProof/>
      </w:rPr>
      <w:drawing>
        <wp:inline distT="0" distB="0" distL="0" distR="0" wp14:anchorId="0296067F" wp14:editId="5083F873">
          <wp:extent cx="2743200" cy="7447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3e415e9-d1ca-46f9-b4cb-9d0185770966.png"/>
                  <pic:cNvPicPr/>
                </pic:nvPicPr>
                <pic:blipFill>
                  <a:blip r:embed="rId1"/>
                  <a:stretch>
                    <a:fillRect/>
                  </a:stretch>
                </pic:blipFill>
                <pic:spPr>
                  <a:xfrm>
                    <a:off x="0" y="0"/>
                    <a:ext cx="2743200" cy="7447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BBF5757"/>
    <w:multiLevelType w:val="hybridMultilevel"/>
    <w:tmpl w:val="E9B43C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BC10D55"/>
    <w:multiLevelType w:val="hybridMultilevel"/>
    <w:tmpl w:val="34E0E3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C635C75"/>
    <w:multiLevelType w:val="hybridMultilevel"/>
    <w:tmpl w:val="75F49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24222E"/>
    <w:multiLevelType w:val="hybridMultilevel"/>
    <w:tmpl w:val="F8009A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1977B38"/>
    <w:multiLevelType w:val="hybridMultilevel"/>
    <w:tmpl w:val="F0D81F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37C2967"/>
    <w:multiLevelType w:val="hybridMultilevel"/>
    <w:tmpl w:val="05864A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42F09E1"/>
    <w:multiLevelType w:val="hybridMultilevel"/>
    <w:tmpl w:val="520E46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5447E9B"/>
    <w:multiLevelType w:val="hybridMultilevel"/>
    <w:tmpl w:val="B678AB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5D3716A"/>
    <w:multiLevelType w:val="hybridMultilevel"/>
    <w:tmpl w:val="69C29F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7D62EEF"/>
    <w:multiLevelType w:val="hybridMultilevel"/>
    <w:tmpl w:val="8C88AD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EBF4214"/>
    <w:multiLevelType w:val="hybridMultilevel"/>
    <w:tmpl w:val="7BDC3A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FCA3D1D"/>
    <w:multiLevelType w:val="hybridMultilevel"/>
    <w:tmpl w:val="93D275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0C27A99"/>
    <w:multiLevelType w:val="hybridMultilevel"/>
    <w:tmpl w:val="1EAC05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2EB37B9"/>
    <w:multiLevelType w:val="hybridMultilevel"/>
    <w:tmpl w:val="F0FCA2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50E3EBB"/>
    <w:multiLevelType w:val="hybridMultilevel"/>
    <w:tmpl w:val="81701D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9420101"/>
    <w:multiLevelType w:val="hybridMultilevel"/>
    <w:tmpl w:val="6804BA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2CF86A52"/>
    <w:multiLevelType w:val="hybridMultilevel"/>
    <w:tmpl w:val="491050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2E180E0F"/>
    <w:multiLevelType w:val="hybridMultilevel"/>
    <w:tmpl w:val="0F663A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2E5E7E6C"/>
    <w:multiLevelType w:val="hybridMultilevel"/>
    <w:tmpl w:val="A1D627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17C1BF1"/>
    <w:multiLevelType w:val="hybridMultilevel"/>
    <w:tmpl w:val="6C2C6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20349B2"/>
    <w:multiLevelType w:val="hybridMultilevel"/>
    <w:tmpl w:val="0E4E3E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23B4344"/>
    <w:multiLevelType w:val="hybridMultilevel"/>
    <w:tmpl w:val="E1F40C38"/>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36DA7FEA"/>
    <w:multiLevelType w:val="hybridMultilevel"/>
    <w:tmpl w:val="10CA63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7CB324C"/>
    <w:multiLevelType w:val="hybridMultilevel"/>
    <w:tmpl w:val="BAA041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38043BFB"/>
    <w:multiLevelType w:val="hybridMultilevel"/>
    <w:tmpl w:val="B4DE1D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3C2D5405"/>
    <w:multiLevelType w:val="hybridMultilevel"/>
    <w:tmpl w:val="172437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3D216E58"/>
    <w:multiLevelType w:val="hybridMultilevel"/>
    <w:tmpl w:val="05DE4D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02A3CEE"/>
    <w:multiLevelType w:val="hybridMultilevel"/>
    <w:tmpl w:val="498E3C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403C0819"/>
    <w:multiLevelType w:val="hybridMultilevel"/>
    <w:tmpl w:val="9820AE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43EA2947"/>
    <w:multiLevelType w:val="hybridMultilevel"/>
    <w:tmpl w:val="634612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4424529A"/>
    <w:multiLevelType w:val="hybridMultilevel"/>
    <w:tmpl w:val="5C3245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46284293"/>
    <w:multiLevelType w:val="hybridMultilevel"/>
    <w:tmpl w:val="803AB5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48D84EF6"/>
    <w:multiLevelType w:val="hybridMultilevel"/>
    <w:tmpl w:val="07BE83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49840BDC"/>
    <w:multiLevelType w:val="hybridMultilevel"/>
    <w:tmpl w:val="6722E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BFF47CC"/>
    <w:multiLevelType w:val="hybridMultilevel"/>
    <w:tmpl w:val="222084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4D1B4D5A"/>
    <w:multiLevelType w:val="hybridMultilevel"/>
    <w:tmpl w:val="7FC8A2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4D284D08"/>
    <w:multiLevelType w:val="hybridMultilevel"/>
    <w:tmpl w:val="C17069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4D8D6DD2"/>
    <w:multiLevelType w:val="hybridMultilevel"/>
    <w:tmpl w:val="B8E00E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5015030A"/>
    <w:multiLevelType w:val="hybridMultilevel"/>
    <w:tmpl w:val="9B9881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50214605"/>
    <w:multiLevelType w:val="hybridMultilevel"/>
    <w:tmpl w:val="F3AA86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513F18D8"/>
    <w:multiLevelType w:val="hybridMultilevel"/>
    <w:tmpl w:val="8F567A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51A84FC6"/>
    <w:multiLevelType w:val="hybridMultilevel"/>
    <w:tmpl w:val="359047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54F61811"/>
    <w:multiLevelType w:val="hybridMultilevel"/>
    <w:tmpl w:val="045EE2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55D6309A"/>
    <w:multiLevelType w:val="hybridMultilevel"/>
    <w:tmpl w:val="62B4FE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59CA5C60"/>
    <w:multiLevelType w:val="hybridMultilevel"/>
    <w:tmpl w:val="0BC28D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5C4A497E"/>
    <w:multiLevelType w:val="hybridMultilevel"/>
    <w:tmpl w:val="5192D3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5CC950C5"/>
    <w:multiLevelType w:val="hybridMultilevel"/>
    <w:tmpl w:val="A5B474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60457BAD"/>
    <w:multiLevelType w:val="hybridMultilevel"/>
    <w:tmpl w:val="C96CE2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607360FA"/>
    <w:multiLevelType w:val="hybridMultilevel"/>
    <w:tmpl w:val="62863C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620F11F7"/>
    <w:multiLevelType w:val="hybridMultilevel"/>
    <w:tmpl w:val="EB2A4D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658E4121"/>
    <w:multiLevelType w:val="hybridMultilevel"/>
    <w:tmpl w:val="A0C2D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A452D8E"/>
    <w:multiLevelType w:val="hybridMultilevel"/>
    <w:tmpl w:val="BA6A06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6A8C4E42"/>
    <w:multiLevelType w:val="hybridMultilevel"/>
    <w:tmpl w:val="025A9B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6B492F44"/>
    <w:multiLevelType w:val="hybridMultilevel"/>
    <w:tmpl w:val="EFAAF6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6BD522DE"/>
    <w:multiLevelType w:val="hybridMultilevel"/>
    <w:tmpl w:val="BEA0B9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6FD22986"/>
    <w:multiLevelType w:val="hybridMultilevel"/>
    <w:tmpl w:val="755245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6FE563BC"/>
    <w:multiLevelType w:val="hybridMultilevel"/>
    <w:tmpl w:val="C8B460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72D0710C"/>
    <w:multiLevelType w:val="hybridMultilevel"/>
    <w:tmpl w:val="4F0A90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15:restartNumberingAfterBreak="0">
    <w:nsid w:val="734C7960"/>
    <w:multiLevelType w:val="hybridMultilevel"/>
    <w:tmpl w:val="6C44DD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15:restartNumberingAfterBreak="0">
    <w:nsid w:val="73F25399"/>
    <w:multiLevelType w:val="hybridMultilevel"/>
    <w:tmpl w:val="B574CA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15:restartNumberingAfterBreak="0">
    <w:nsid w:val="75800EE4"/>
    <w:multiLevelType w:val="hybridMultilevel"/>
    <w:tmpl w:val="C39E28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15:restartNumberingAfterBreak="0">
    <w:nsid w:val="75C713B9"/>
    <w:multiLevelType w:val="hybridMultilevel"/>
    <w:tmpl w:val="84E231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15:restartNumberingAfterBreak="0">
    <w:nsid w:val="765F5B7F"/>
    <w:multiLevelType w:val="hybridMultilevel"/>
    <w:tmpl w:val="DF0A28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15:restartNumberingAfterBreak="0">
    <w:nsid w:val="786B0418"/>
    <w:multiLevelType w:val="hybridMultilevel"/>
    <w:tmpl w:val="7FA689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15:restartNumberingAfterBreak="0">
    <w:nsid w:val="79A92922"/>
    <w:multiLevelType w:val="hybridMultilevel"/>
    <w:tmpl w:val="7090CA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15:restartNumberingAfterBreak="0">
    <w:nsid w:val="7DFB5A72"/>
    <w:multiLevelType w:val="hybridMultilevel"/>
    <w:tmpl w:val="2F02E6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15:restartNumberingAfterBreak="0">
    <w:nsid w:val="7E6703DC"/>
    <w:multiLevelType w:val="hybridMultilevel"/>
    <w:tmpl w:val="86B419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66767506">
    <w:abstractNumId w:val="5"/>
  </w:num>
  <w:num w:numId="2" w16cid:durableId="47800993">
    <w:abstractNumId w:val="3"/>
  </w:num>
  <w:num w:numId="3" w16cid:durableId="2142963141">
    <w:abstractNumId w:val="2"/>
  </w:num>
  <w:num w:numId="4" w16cid:durableId="1605308670">
    <w:abstractNumId w:val="4"/>
  </w:num>
  <w:num w:numId="5" w16cid:durableId="1481998170">
    <w:abstractNumId w:val="1"/>
  </w:num>
  <w:num w:numId="6" w16cid:durableId="564072355">
    <w:abstractNumId w:val="0"/>
  </w:num>
  <w:num w:numId="7" w16cid:durableId="1181970848">
    <w:abstractNumId w:val="39"/>
  </w:num>
  <w:num w:numId="8" w16cid:durableId="840968498">
    <w:abstractNumId w:val="8"/>
  </w:num>
  <w:num w:numId="9" w16cid:durableId="968441612">
    <w:abstractNumId w:val="56"/>
  </w:num>
  <w:num w:numId="10" w16cid:durableId="791286186">
    <w:abstractNumId w:val="59"/>
  </w:num>
  <w:num w:numId="11" w16cid:durableId="599411859">
    <w:abstractNumId w:val="55"/>
  </w:num>
  <w:num w:numId="12" w16cid:durableId="1544630639">
    <w:abstractNumId w:val="26"/>
  </w:num>
  <w:num w:numId="13" w16cid:durableId="1740445741">
    <w:abstractNumId w:val="29"/>
  </w:num>
  <w:num w:numId="14" w16cid:durableId="539364583">
    <w:abstractNumId w:val="19"/>
  </w:num>
  <w:num w:numId="15" w16cid:durableId="1492529314">
    <w:abstractNumId w:val="64"/>
  </w:num>
  <w:num w:numId="16" w16cid:durableId="1716611946">
    <w:abstractNumId w:val="16"/>
  </w:num>
  <w:num w:numId="17" w16cid:durableId="173963630">
    <w:abstractNumId w:val="38"/>
  </w:num>
  <w:num w:numId="18" w16cid:durableId="26637882">
    <w:abstractNumId w:val="49"/>
  </w:num>
  <w:num w:numId="19" w16cid:durableId="883054765">
    <w:abstractNumId w:val="17"/>
  </w:num>
  <w:num w:numId="20" w16cid:durableId="1271857177">
    <w:abstractNumId w:val="67"/>
  </w:num>
  <w:num w:numId="21" w16cid:durableId="2112430892">
    <w:abstractNumId w:val="11"/>
  </w:num>
  <w:num w:numId="22" w16cid:durableId="346062764">
    <w:abstractNumId w:val="30"/>
  </w:num>
  <w:num w:numId="23" w16cid:durableId="1241720566">
    <w:abstractNumId w:val="52"/>
  </w:num>
  <w:num w:numId="24" w16cid:durableId="1234513171">
    <w:abstractNumId w:val="60"/>
  </w:num>
  <w:num w:numId="25" w16cid:durableId="1837115638">
    <w:abstractNumId w:val="24"/>
  </w:num>
  <w:num w:numId="26" w16cid:durableId="952783159">
    <w:abstractNumId w:val="69"/>
  </w:num>
  <w:num w:numId="27" w16cid:durableId="1925140941">
    <w:abstractNumId w:val="61"/>
  </w:num>
  <w:num w:numId="28" w16cid:durableId="1336811172">
    <w:abstractNumId w:val="33"/>
  </w:num>
  <w:num w:numId="29" w16cid:durableId="1129975541">
    <w:abstractNumId w:val="27"/>
  </w:num>
  <w:num w:numId="30" w16cid:durableId="333993791">
    <w:abstractNumId w:val="50"/>
  </w:num>
  <w:num w:numId="31" w16cid:durableId="662273050">
    <w:abstractNumId w:val="41"/>
  </w:num>
  <w:num w:numId="32" w16cid:durableId="897670518">
    <w:abstractNumId w:val="43"/>
  </w:num>
  <w:num w:numId="33" w16cid:durableId="840313029">
    <w:abstractNumId w:val="47"/>
  </w:num>
  <w:num w:numId="34" w16cid:durableId="1803766324">
    <w:abstractNumId w:val="62"/>
  </w:num>
  <w:num w:numId="35" w16cid:durableId="1108890494">
    <w:abstractNumId w:val="51"/>
  </w:num>
  <w:num w:numId="36" w16cid:durableId="374088304">
    <w:abstractNumId w:val="53"/>
  </w:num>
  <w:num w:numId="37" w16cid:durableId="1162158793">
    <w:abstractNumId w:val="34"/>
  </w:num>
  <w:num w:numId="38" w16cid:durableId="1066687268">
    <w:abstractNumId w:val="36"/>
  </w:num>
  <w:num w:numId="39" w16cid:durableId="941037716">
    <w:abstractNumId w:val="12"/>
  </w:num>
  <w:num w:numId="40" w16cid:durableId="1788693538">
    <w:abstractNumId w:val="65"/>
  </w:num>
  <w:num w:numId="41" w16cid:durableId="364907561">
    <w:abstractNumId w:val="25"/>
  </w:num>
  <w:num w:numId="42" w16cid:durableId="226263033">
    <w:abstractNumId w:val="37"/>
  </w:num>
  <w:num w:numId="43" w16cid:durableId="48310821">
    <w:abstractNumId w:val="9"/>
  </w:num>
  <w:num w:numId="44" w16cid:durableId="1876037988">
    <w:abstractNumId w:val="42"/>
  </w:num>
  <w:num w:numId="45" w16cid:durableId="1781096915">
    <w:abstractNumId w:val="22"/>
  </w:num>
  <w:num w:numId="46" w16cid:durableId="150371261">
    <w:abstractNumId w:val="48"/>
  </w:num>
  <w:num w:numId="47" w16cid:durableId="231544138">
    <w:abstractNumId w:val="58"/>
  </w:num>
  <w:num w:numId="48" w16cid:durableId="817066301">
    <w:abstractNumId w:val="71"/>
  </w:num>
  <w:num w:numId="49" w16cid:durableId="1229614875">
    <w:abstractNumId w:val="18"/>
  </w:num>
  <w:num w:numId="50" w16cid:durableId="1969240102">
    <w:abstractNumId w:val="44"/>
  </w:num>
  <w:num w:numId="51" w16cid:durableId="657226210">
    <w:abstractNumId w:val="28"/>
  </w:num>
  <w:num w:numId="52" w16cid:durableId="790247854">
    <w:abstractNumId w:val="7"/>
  </w:num>
  <w:num w:numId="53" w16cid:durableId="453912289">
    <w:abstractNumId w:val="40"/>
  </w:num>
  <w:num w:numId="54" w16cid:durableId="1909262689">
    <w:abstractNumId w:val="70"/>
  </w:num>
  <w:num w:numId="55" w16cid:durableId="597909741">
    <w:abstractNumId w:val="31"/>
  </w:num>
  <w:num w:numId="56" w16cid:durableId="1548948764">
    <w:abstractNumId w:val="15"/>
  </w:num>
  <w:num w:numId="57" w16cid:durableId="1285118833">
    <w:abstractNumId w:val="35"/>
  </w:num>
  <w:num w:numId="58" w16cid:durableId="113253101">
    <w:abstractNumId w:val="23"/>
  </w:num>
  <w:num w:numId="59" w16cid:durableId="1255626163">
    <w:abstractNumId w:val="57"/>
  </w:num>
  <w:num w:numId="60" w16cid:durableId="566186052">
    <w:abstractNumId w:val="68"/>
  </w:num>
  <w:num w:numId="61" w16cid:durableId="1259749037">
    <w:abstractNumId w:val="21"/>
  </w:num>
  <w:num w:numId="62" w16cid:durableId="623267647">
    <w:abstractNumId w:val="54"/>
  </w:num>
  <w:num w:numId="63" w16cid:durableId="1605772762">
    <w:abstractNumId w:val="46"/>
  </w:num>
  <w:num w:numId="64" w16cid:durableId="1027101795">
    <w:abstractNumId w:val="20"/>
  </w:num>
  <w:num w:numId="65" w16cid:durableId="1510218323">
    <w:abstractNumId w:val="6"/>
  </w:num>
  <w:num w:numId="66" w16cid:durableId="1002124402">
    <w:abstractNumId w:val="32"/>
  </w:num>
  <w:num w:numId="67" w16cid:durableId="386339276">
    <w:abstractNumId w:val="63"/>
  </w:num>
  <w:num w:numId="68" w16cid:durableId="147870762">
    <w:abstractNumId w:val="10"/>
  </w:num>
  <w:num w:numId="69" w16cid:durableId="9063130">
    <w:abstractNumId w:val="45"/>
  </w:num>
  <w:num w:numId="70" w16cid:durableId="2055498245">
    <w:abstractNumId w:val="14"/>
  </w:num>
  <w:num w:numId="71" w16cid:durableId="1729957344">
    <w:abstractNumId w:val="72"/>
  </w:num>
  <w:num w:numId="72" w16cid:durableId="245964298">
    <w:abstractNumId w:val="13"/>
  </w:num>
  <w:num w:numId="73" w16cid:durableId="367413916">
    <w:abstractNumId w:val="66"/>
  </w:num>
  <w:numIdMacAtCleanup w:val="6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elly Cuccolo">
    <w15:presenceInfo w15:providerId="AD" w15:userId="S::kcuccolo@mivu.org::b2408044-8015-4d8a-9e81-f4b30885d1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4E8A"/>
    <w:rsid w:val="000160AE"/>
    <w:rsid w:val="000167D8"/>
    <w:rsid w:val="000169CB"/>
    <w:rsid w:val="00034616"/>
    <w:rsid w:val="00040AE0"/>
    <w:rsid w:val="00050A33"/>
    <w:rsid w:val="0006063C"/>
    <w:rsid w:val="00064E17"/>
    <w:rsid w:val="00066CDE"/>
    <w:rsid w:val="0006702E"/>
    <w:rsid w:val="00067195"/>
    <w:rsid w:val="000821D6"/>
    <w:rsid w:val="00092CF5"/>
    <w:rsid w:val="0009490E"/>
    <w:rsid w:val="00095FA9"/>
    <w:rsid w:val="000A671F"/>
    <w:rsid w:val="000A7554"/>
    <w:rsid w:val="000B5C21"/>
    <w:rsid w:val="000D42F4"/>
    <w:rsid w:val="000F6401"/>
    <w:rsid w:val="001004FE"/>
    <w:rsid w:val="001014F9"/>
    <w:rsid w:val="0010789F"/>
    <w:rsid w:val="0011774A"/>
    <w:rsid w:val="00122AC3"/>
    <w:rsid w:val="001306EF"/>
    <w:rsid w:val="00130934"/>
    <w:rsid w:val="0013553D"/>
    <w:rsid w:val="00142F47"/>
    <w:rsid w:val="0015074B"/>
    <w:rsid w:val="001709D3"/>
    <w:rsid w:val="00177422"/>
    <w:rsid w:val="00187DC6"/>
    <w:rsid w:val="0019062C"/>
    <w:rsid w:val="001A2E7C"/>
    <w:rsid w:val="001A30F0"/>
    <w:rsid w:val="001B1E30"/>
    <w:rsid w:val="001C0BD5"/>
    <w:rsid w:val="001E6D49"/>
    <w:rsid w:val="00216B10"/>
    <w:rsid w:val="00216D3D"/>
    <w:rsid w:val="002220D7"/>
    <w:rsid w:val="0022548C"/>
    <w:rsid w:val="00225D2C"/>
    <w:rsid w:val="0023633C"/>
    <w:rsid w:val="00236440"/>
    <w:rsid w:val="00236681"/>
    <w:rsid w:val="00256C34"/>
    <w:rsid w:val="0026124E"/>
    <w:rsid w:val="00263A63"/>
    <w:rsid w:val="00265666"/>
    <w:rsid w:val="002675FD"/>
    <w:rsid w:val="00272FDE"/>
    <w:rsid w:val="0027398C"/>
    <w:rsid w:val="00274D80"/>
    <w:rsid w:val="00274E12"/>
    <w:rsid w:val="00276ADE"/>
    <w:rsid w:val="00282858"/>
    <w:rsid w:val="002878D8"/>
    <w:rsid w:val="0029639D"/>
    <w:rsid w:val="002A3248"/>
    <w:rsid w:val="002C4087"/>
    <w:rsid w:val="002C447D"/>
    <w:rsid w:val="002C69BB"/>
    <w:rsid w:val="002D4E5D"/>
    <w:rsid w:val="003156DF"/>
    <w:rsid w:val="003268CA"/>
    <w:rsid w:val="00326F90"/>
    <w:rsid w:val="003473A3"/>
    <w:rsid w:val="00350635"/>
    <w:rsid w:val="00354A25"/>
    <w:rsid w:val="003566FE"/>
    <w:rsid w:val="003608AE"/>
    <w:rsid w:val="00366C56"/>
    <w:rsid w:val="00366EF9"/>
    <w:rsid w:val="00371763"/>
    <w:rsid w:val="00374C91"/>
    <w:rsid w:val="0038354A"/>
    <w:rsid w:val="00387E2B"/>
    <w:rsid w:val="00391847"/>
    <w:rsid w:val="003A6FE1"/>
    <w:rsid w:val="003B514D"/>
    <w:rsid w:val="003B7917"/>
    <w:rsid w:val="003C348F"/>
    <w:rsid w:val="003C5989"/>
    <w:rsid w:val="003D069F"/>
    <w:rsid w:val="003E151C"/>
    <w:rsid w:val="00406887"/>
    <w:rsid w:val="0041616E"/>
    <w:rsid w:val="00422BCF"/>
    <w:rsid w:val="00422DC3"/>
    <w:rsid w:val="00436F11"/>
    <w:rsid w:val="0044455E"/>
    <w:rsid w:val="00456B9C"/>
    <w:rsid w:val="004650DF"/>
    <w:rsid w:val="0047263D"/>
    <w:rsid w:val="00477EC6"/>
    <w:rsid w:val="00490ABC"/>
    <w:rsid w:val="00490ACB"/>
    <w:rsid w:val="00491DCA"/>
    <w:rsid w:val="0049346B"/>
    <w:rsid w:val="0049595F"/>
    <w:rsid w:val="004A6398"/>
    <w:rsid w:val="004B2CD1"/>
    <w:rsid w:val="004B4CF5"/>
    <w:rsid w:val="004B67B2"/>
    <w:rsid w:val="00502E4A"/>
    <w:rsid w:val="0051162A"/>
    <w:rsid w:val="00516B92"/>
    <w:rsid w:val="00525C26"/>
    <w:rsid w:val="00526AFA"/>
    <w:rsid w:val="00531ADC"/>
    <w:rsid w:val="0053400F"/>
    <w:rsid w:val="005417F9"/>
    <w:rsid w:val="00543574"/>
    <w:rsid w:val="00553EDB"/>
    <w:rsid w:val="00553F3F"/>
    <w:rsid w:val="00562366"/>
    <w:rsid w:val="00564172"/>
    <w:rsid w:val="00575A95"/>
    <w:rsid w:val="005A3C08"/>
    <w:rsid w:val="005B2149"/>
    <w:rsid w:val="005B2E91"/>
    <w:rsid w:val="005C33EB"/>
    <w:rsid w:val="005D274A"/>
    <w:rsid w:val="005D4DE4"/>
    <w:rsid w:val="005D7CD9"/>
    <w:rsid w:val="005E6C38"/>
    <w:rsid w:val="0060032B"/>
    <w:rsid w:val="00605126"/>
    <w:rsid w:val="00610B0B"/>
    <w:rsid w:val="00620335"/>
    <w:rsid w:val="00641A68"/>
    <w:rsid w:val="0064437A"/>
    <w:rsid w:val="00647424"/>
    <w:rsid w:val="00652A01"/>
    <w:rsid w:val="006616B7"/>
    <w:rsid w:val="00662F68"/>
    <w:rsid w:val="006816D4"/>
    <w:rsid w:val="00683E08"/>
    <w:rsid w:val="006852B6"/>
    <w:rsid w:val="006A0EF2"/>
    <w:rsid w:val="006A0FDE"/>
    <w:rsid w:val="006A3457"/>
    <w:rsid w:val="006B007D"/>
    <w:rsid w:val="006B21BE"/>
    <w:rsid w:val="006D4B77"/>
    <w:rsid w:val="006E105F"/>
    <w:rsid w:val="006E2AD5"/>
    <w:rsid w:val="006F4419"/>
    <w:rsid w:val="006F446E"/>
    <w:rsid w:val="00710950"/>
    <w:rsid w:val="0071743F"/>
    <w:rsid w:val="00717655"/>
    <w:rsid w:val="00730F03"/>
    <w:rsid w:val="007317DD"/>
    <w:rsid w:val="00735AFA"/>
    <w:rsid w:val="00747FF6"/>
    <w:rsid w:val="00751C41"/>
    <w:rsid w:val="00754A66"/>
    <w:rsid w:val="00763329"/>
    <w:rsid w:val="00775EA7"/>
    <w:rsid w:val="00776882"/>
    <w:rsid w:val="0077765C"/>
    <w:rsid w:val="00781A1A"/>
    <w:rsid w:val="007849B6"/>
    <w:rsid w:val="00795812"/>
    <w:rsid w:val="007C6306"/>
    <w:rsid w:val="007D010D"/>
    <w:rsid w:val="007D06C1"/>
    <w:rsid w:val="007D395E"/>
    <w:rsid w:val="008047C6"/>
    <w:rsid w:val="00806256"/>
    <w:rsid w:val="00811142"/>
    <w:rsid w:val="008174BD"/>
    <w:rsid w:val="008308FE"/>
    <w:rsid w:val="00835569"/>
    <w:rsid w:val="00855FD7"/>
    <w:rsid w:val="00860328"/>
    <w:rsid w:val="008717FD"/>
    <w:rsid w:val="008723F1"/>
    <w:rsid w:val="00875107"/>
    <w:rsid w:val="00876620"/>
    <w:rsid w:val="008770A4"/>
    <w:rsid w:val="00880CFD"/>
    <w:rsid w:val="00881CF3"/>
    <w:rsid w:val="00890044"/>
    <w:rsid w:val="00891008"/>
    <w:rsid w:val="00894871"/>
    <w:rsid w:val="008956FF"/>
    <w:rsid w:val="008A0815"/>
    <w:rsid w:val="008A41C2"/>
    <w:rsid w:val="008B1994"/>
    <w:rsid w:val="008B440D"/>
    <w:rsid w:val="008B467F"/>
    <w:rsid w:val="008B6902"/>
    <w:rsid w:val="008B7DA8"/>
    <w:rsid w:val="008C1EAC"/>
    <w:rsid w:val="00902F77"/>
    <w:rsid w:val="00915D36"/>
    <w:rsid w:val="009343F8"/>
    <w:rsid w:val="009357BF"/>
    <w:rsid w:val="00936F2D"/>
    <w:rsid w:val="00937FC5"/>
    <w:rsid w:val="00941C62"/>
    <w:rsid w:val="0094457B"/>
    <w:rsid w:val="009479B6"/>
    <w:rsid w:val="00975968"/>
    <w:rsid w:val="00984458"/>
    <w:rsid w:val="0099544C"/>
    <w:rsid w:val="00997F8B"/>
    <w:rsid w:val="009A281E"/>
    <w:rsid w:val="009C054F"/>
    <w:rsid w:val="009C30A3"/>
    <w:rsid w:val="009C3448"/>
    <w:rsid w:val="009D3703"/>
    <w:rsid w:val="009F024B"/>
    <w:rsid w:val="009F31F1"/>
    <w:rsid w:val="00A03803"/>
    <w:rsid w:val="00A114A9"/>
    <w:rsid w:val="00A120ED"/>
    <w:rsid w:val="00A1644D"/>
    <w:rsid w:val="00A23764"/>
    <w:rsid w:val="00A31593"/>
    <w:rsid w:val="00A41478"/>
    <w:rsid w:val="00A473B8"/>
    <w:rsid w:val="00A573F8"/>
    <w:rsid w:val="00A5755A"/>
    <w:rsid w:val="00A616D0"/>
    <w:rsid w:val="00A62C60"/>
    <w:rsid w:val="00A679E6"/>
    <w:rsid w:val="00A93EED"/>
    <w:rsid w:val="00AA14B7"/>
    <w:rsid w:val="00AA1D8D"/>
    <w:rsid w:val="00AA3E2A"/>
    <w:rsid w:val="00AA5D30"/>
    <w:rsid w:val="00AB71F2"/>
    <w:rsid w:val="00AB783A"/>
    <w:rsid w:val="00AC064C"/>
    <w:rsid w:val="00AC54AA"/>
    <w:rsid w:val="00AC7145"/>
    <w:rsid w:val="00AE65C3"/>
    <w:rsid w:val="00AF3F52"/>
    <w:rsid w:val="00AF3F71"/>
    <w:rsid w:val="00AF5E98"/>
    <w:rsid w:val="00B2021D"/>
    <w:rsid w:val="00B26C76"/>
    <w:rsid w:val="00B322E2"/>
    <w:rsid w:val="00B32EEF"/>
    <w:rsid w:val="00B3597C"/>
    <w:rsid w:val="00B45CC5"/>
    <w:rsid w:val="00B47730"/>
    <w:rsid w:val="00B558E6"/>
    <w:rsid w:val="00B615E4"/>
    <w:rsid w:val="00B64898"/>
    <w:rsid w:val="00B67A20"/>
    <w:rsid w:val="00B74FF2"/>
    <w:rsid w:val="00B77BBC"/>
    <w:rsid w:val="00B90EFB"/>
    <w:rsid w:val="00BA06EC"/>
    <w:rsid w:val="00BA0F9E"/>
    <w:rsid w:val="00BA15B8"/>
    <w:rsid w:val="00BA59A0"/>
    <w:rsid w:val="00BB7076"/>
    <w:rsid w:val="00BB7D2B"/>
    <w:rsid w:val="00BD4425"/>
    <w:rsid w:val="00BD78FD"/>
    <w:rsid w:val="00BE0ABC"/>
    <w:rsid w:val="00C13C82"/>
    <w:rsid w:val="00C143A1"/>
    <w:rsid w:val="00C1562B"/>
    <w:rsid w:val="00C27BAE"/>
    <w:rsid w:val="00C33BEE"/>
    <w:rsid w:val="00C34F2E"/>
    <w:rsid w:val="00C36E26"/>
    <w:rsid w:val="00C37C95"/>
    <w:rsid w:val="00C57485"/>
    <w:rsid w:val="00C628FC"/>
    <w:rsid w:val="00C62D74"/>
    <w:rsid w:val="00C76B2C"/>
    <w:rsid w:val="00C81F21"/>
    <w:rsid w:val="00C821F6"/>
    <w:rsid w:val="00C82CEE"/>
    <w:rsid w:val="00C92E7C"/>
    <w:rsid w:val="00CA04AF"/>
    <w:rsid w:val="00CB0416"/>
    <w:rsid w:val="00CB0664"/>
    <w:rsid w:val="00CB1D8B"/>
    <w:rsid w:val="00CB452D"/>
    <w:rsid w:val="00CB46A3"/>
    <w:rsid w:val="00CC55F3"/>
    <w:rsid w:val="00CC6976"/>
    <w:rsid w:val="00CD1086"/>
    <w:rsid w:val="00CE64B7"/>
    <w:rsid w:val="00CF0F49"/>
    <w:rsid w:val="00CF21D8"/>
    <w:rsid w:val="00D17663"/>
    <w:rsid w:val="00D17FE4"/>
    <w:rsid w:val="00D206D0"/>
    <w:rsid w:val="00D248A2"/>
    <w:rsid w:val="00D2710F"/>
    <w:rsid w:val="00D448C2"/>
    <w:rsid w:val="00D51283"/>
    <w:rsid w:val="00D547A6"/>
    <w:rsid w:val="00D74778"/>
    <w:rsid w:val="00D82A00"/>
    <w:rsid w:val="00D903AB"/>
    <w:rsid w:val="00D9089D"/>
    <w:rsid w:val="00D939B0"/>
    <w:rsid w:val="00DA0512"/>
    <w:rsid w:val="00DA6876"/>
    <w:rsid w:val="00DA6A17"/>
    <w:rsid w:val="00DB0957"/>
    <w:rsid w:val="00DB60E7"/>
    <w:rsid w:val="00DD0105"/>
    <w:rsid w:val="00DD50B3"/>
    <w:rsid w:val="00DE2DEB"/>
    <w:rsid w:val="00DE5C66"/>
    <w:rsid w:val="00DE6E38"/>
    <w:rsid w:val="00DF6168"/>
    <w:rsid w:val="00E124C0"/>
    <w:rsid w:val="00E14797"/>
    <w:rsid w:val="00E156A5"/>
    <w:rsid w:val="00E2540E"/>
    <w:rsid w:val="00E25FB3"/>
    <w:rsid w:val="00E319C8"/>
    <w:rsid w:val="00E37258"/>
    <w:rsid w:val="00E37998"/>
    <w:rsid w:val="00E51EE9"/>
    <w:rsid w:val="00E523CF"/>
    <w:rsid w:val="00E6450D"/>
    <w:rsid w:val="00E66F91"/>
    <w:rsid w:val="00E71BAA"/>
    <w:rsid w:val="00E74912"/>
    <w:rsid w:val="00E975B5"/>
    <w:rsid w:val="00EA76EF"/>
    <w:rsid w:val="00EA77E3"/>
    <w:rsid w:val="00EB2EC5"/>
    <w:rsid w:val="00EC5D8F"/>
    <w:rsid w:val="00EE39D9"/>
    <w:rsid w:val="00EE5544"/>
    <w:rsid w:val="00EE562A"/>
    <w:rsid w:val="00EF2B97"/>
    <w:rsid w:val="00EFFF8A"/>
    <w:rsid w:val="00F030C9"/>
    <w:rsid w:val="00F12CBB"/>
    <w:rsid w:val="00F16B7F"/>
    <w:rsid w:val="00F20A64"/>
    <w:rsid w:val="00F35E7C"/>
    <w:rsid w:val="00F3601D"/>
    <w:rsid w:val="00F37F0C"/>
    <w:rsid w:val="00F417AF"/>
    <w:rsid w:val="00F80C14"/>
    <w:rsid w:val="00F82E80"/>
    <w:rsid w:val="00F92F2F"/>
    <w:rsid w:val="00F97246"/>
    <w:rsid w:val="00FA2770"/>
    <w:rsid w:val="00FA69DE"/>
    <w:rsid w:val="00FB0ED3"/>
    <w:rsid w:val="00FC477D"/>
    <w:rsid w:val="00FC693F"/>
    <w:rsid w:val="00FD4AAC"/>
    <w:rsid w:val="03C47DA1"/>
    <w:rsid w:val="05E36DD1"/>
    <w:rsid w:val="06CFF9D9"/>
    <w:rsid w:val="076BBFB9"/>
    <w:rsid w:val="0B9A7F35"/>
    <w:rsid w:val="0CBB77EB"/>
    <w:rsid w:val="0EFDFAB3"/>
    <w:rsid w:val="0F139F5C"/>
    <w:rsid w:val="0F91E318"/>
    <w:rsid w:val="0FCE97E2"/>
    <w:rsid w:val="10BD93BB"/>
    <w:rsid w:val="115D301B"/>
    <w:rsid w:val="11CE7B56"/>
    <w:rsid w:val="127F6815"/>
    <w:rsid w:val="1314F5FB"/>
    <w:rsid w:val="13A1F446"/>
    <w:rsid w:val="16360724"/>
    <w:rsid w:val="17331924"/>
    <w:rsid w:val="18D236F2"/>
    <w:rsid w:val="19416104"/>
    <w:rsid w:val="19B1B0C6"/>
    <w:rsid w:val="1AC58118"/>
    <w:rsid w:val="1C156CCA"/>
    <w:rsid w:val="1C83DD4F"/>
    <w:rsid w:val="1DFB9F4B"/>
    <w:rsid w:val="1EAF1F63"/>
    <w:rsid w:val="21D3EC9A"/>
    <w:rsid w:val="225130EE"/>
    <w:rsid w:val="2310ECC0"/>
    <w:rsid w:val="24B56BA8"/>
    <w:rsid w:val="251C56B2"/>
    <w:rsid w:val="255D228F"/>
    <w:rsid w:val="268A29EA"/>
    <w:rsid w:val="2724CF7F"/>
    <w:rsid w:val="27F6E748"/>
    <w:rsid w:val="29046778"/>
    <w:rsid w:val="2F9D0205"/>
    <w:rsid w:val="300BC0FE"/>
    <w:rsid w:val="303DB161"/>
    <w:rsid w:val="3159E00A"/>
    <w:rsid w:val="3239C88A"/>
    <w:rsid w:val="33F266AF"/>
    <w:rsid w:val="36253B5C"/>
    <w:rsid w:val="3658BCF4"/>
    <w:rsid w:val="37AA7FDB"/>
    <w:rsid w:val="3A950D60"/>
    <w:rsid w:val="3EDF978E"/>
    <w:rsid w:val="3F38BCB0"/>
    <w:rsid w:val="3FF0B267"/>
    <w:rsid w:val="40D6309F"/>
    <w:rsid w:val="410C2850"/>
    <w:rsid w:val="41CD6B7E"/>
    <w:rsid w:val="44003252"/>
    <w:rsid w:val="440E5375"/>
    <w:rsid w:val="483322E9"/>
    <w:rsid w:val="488B60C5"/>
    <w:rsid w:val="490214A1"/>
    <w:rsid w:val="490D3ECC"/>
    <w:rsid w:val="4AC21EA7"/>
    <w:rsid w:val="4BE05FD6"/>
    <w:rsid w:val="4C7BC28E"/>
    <w:rsid w:val="4D3148E5"/>
    <w:rsid w:val="4E64818F"/>
    <w:rsid w:val="4F4B978D"/>
    <w:rsid w:val="504BB198"/>
    <w:rsid w:val="520F5D39"/>
    <w:rsid w:val="559E49A7"/>
    <w:rsid w:val="5611A3AF"/>
    <w:rsid w:val="567B1EE0"/>
    <w:rsid w:val="572EE1F2"/>
    <w:rsid w:val="58F604BB"/>
    <w:rsid w:val="598652E1"/>
    <w:rsid w:val="5A2A8C07"/>
    <w:rsid w:val="5C09CD2C"/>
    <w:rsid w:val="5E06B285"/>
    <w:rsid w:val="5F8299A2"/>
    <w:rsid w:val="623B8518"/>
    <w:rsid w:val="64ACB067"/>
    <w:rsid w:val="64CA7585"/>
    <w:rsid w:val="66551E67"/>
    <w:rsid w:val="669406E7"/>
    <w:rsid w:val="66A22327"/>
    <w:rsid w:val="677A8B86"/>
    <w:rsid w:val="6967DD73"/>
    <w:rsid w:val="6D5435E1"/>
    <w:rsid w:val="6D77B1A7"/>
    <w:rsid w:val="6D9E0702"/>
    <w:rsid w:val="6E66A61C"/>
    <w:rsid w:val="6EF3984C"/>
    <w:rsid w:val="6FF37711"/>
    <w:rsid w:val="71816375"/>
    <w:rsid w:val="71FC87D6"/>
    <w:rsid w:val="7417B798"/>
    <w:rsid w:val="74ED9C8E"/>
    <w:rsid w:val="76DCC26D"/>
    <w:rsid w:val="779DAA9F"/>
    <w:rsid w:val="7855DE76"/>
    <w:rsid w:val="799D151F"/>
    <w:rsid w:val="7B401FEF"/>
    <w:rsid w:val="7C45541B"/>
    <w:rsid w:val="7D778D33"/>
    <w:rsid w:val="7EECDA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2BB922B7-8B98-4788-8131-F502E05F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4B7"/>
    <w:rPr>
      <w:rFonts w:ascii="Roboto" w:hAnsi="Roboto"/>
    </w:rPr>
  </w:style>
  <w:style w:type="paragraph" w:styleId="Heading1">
    <w:name w:val="heading 1"/>
    <w:basedOn w:val="Normal"/>
    <w:next w:val="Normal"/>
    <w:link w:val="Heading1Char"/>
    <w:uiPriority w:val="9"/>
    <w:qFormat/>
    <w:rsid w:val="00AA14B7"/>
    <w:pPr>
      <w:keepNext/>
      <w:keepLines/>
      <w:spacing w:before="480" w:after="0"/>
      <w:jc w:val="center"/>
      <w:outlineLvl w:val="0"/>
    </w:pPr>
    <w:rPr>
      <w:rFonts w:eastAsiaTheme="majorEastAsia" w:cstheme="majorBidi"/>
      <w:b/>
      <w:bCs/>
      <w:color w:val="093C44"/>
      <w:sz w:val="52"/>
      <w:szCs w:val="28"/>
    </w:rPr>
  </w:style>
  <w:style w:type="paragraph" w:styleId="Heading2">
    <w:name w:val="heading 2"/>
    <w:basedOn w:val="Normal"/>
    <w:next w:val="Normal"/>
    <w:link w:val="Heading2Char"/>
    <w:uiPriority w:val="9"/>
    <w:unhideWhenUsed/>
    <w:qFormat/>
    <w:rsid w:val="006F4419"/>
    <w:pPr>
      <w:keepNext/>
      <w:keepLines/>
      <w:spacing w:before="200" w:after="0"/>
      <w:outlineLvl w:val="1"/>
    </w:pPr>
    <w:rPr>
      <w:rFonts w:eastAsiaTheme="majorEastAsia" w:cstheme="majorBidi"/>
      <w:b/>
      <w:bCs/>
      <w:color w:val="093C44"/>
      <w:sz w:val="28"/>
      <w:szCs w:val="28"/>
    </w:rPr>
  </w:style>
  <w:style w:type="paragraph" w:styleId="Heading3">
    <w:name w:val="heading 3"/>
    <w:basedOn w:val="Normal"/>
    <w:next w:val="Normal"/>
    <w:link w:val="Heading3Char"/>
    <w:uiPriority w:val="9"/>
    <w:unhideWhenUsed/>
    <w:qFormat/>
    <w:rsid w:val="00860328"/>
    <w:pPr>
      <w:keepNext/>
      <w:keepLines/>
      <w:spacing w:before="200" w:after="0"/>
      <w:outlineLvl w:val="2"/>
    </w:pPr>
    <w:rPr>
      <w:rFonts w:eastAsiaTheme="majorEastAsia" w:cstheme="majorBidi"/>
      <w:b/>
      <w:bCs/>
      <w:color w:val="2F8D98"/>
      <w:sz w:val="24"/>
      <w:szCs w:val="24"/>
    </w:rPr>
  </w:style>
  <w:style w:type="paragraph" w:styleId="Heading4">
    <w:name w:val="heading 4"/>
    <w:basedOn w:val="Normal"/>
    <w:next w:val="Normal"/>
    <w:link w:val="Heading4Char"/>
    <w:uiPriority w:val="9"/>
    <w:unhideWhenUsed/>
    <w:qFormat/>
    <w:rsid w:val="007D395E"/>
    <w:pPr>
      <w:keepNext/>
      <w:keepLines/>
      <w:spacing w:before="200" w:after="0"/>
      <w:outlineLvl w:val="3"/>
    </w:pPr>
    <w:rPr>
      <w:rFonts w:eastAsiaTheme="majorEastAsia" w:cstheme="majorBidi"/>
      <w:b/>
      <w:bCs/>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AA14B7"/>
    <w:rPr>
      <w:rFonts w:ascii="Roboto" w:eastAsiaTheme="majorEastAsia" w:hAnsi="Roboto" w:cstheme="majorBidi"/>
      <w:b/>
      <w:bCs/>
      <w:color w:val="093C44"/>
      <w:sz w:val="52"/>
      <w:szCs w:val="28"/>
    </w:rPr>
  </w:style>
  <w:style w:type="character" w:customStyle="1" w:styleId="Heading2Char">
    <w:name w:val="Heading 2 Char"/>
    <w:basedOn w:val="DefaultParagraphFont"/>
    <w:link w:val="Heading2"/>
    <w:uiPriority w:val="9"/>
    <w:rsid w:val="006F4419"/>
    <w:rPr>
      <w:rFonts w:ascii="Roboto" w:eastAsiaTheme="majorEastAsia" w:hAnsi="Roboto" w:cstheme="majorBidi"/>
      <w:b/>
      <w:bCs/>
      <w:color w:val="093C44"/>
      <w:sz w:val="28"/>
      <w:szCs w:val="28"/>
    </w:rPr>
  </w:style>
  <w:style w:type="character" w:customStyle="1" w:styleId="Heading3Char">
    <w:name w:val="Heading 3 Char"/>
    <w:basedOn w:val="DefaultParagraphFont"/>
    <w:link w:val="Heading3"/>
    <w:uiPriority w:val="9"/>
    <w:rsid w:val="00860328"/>
    <w:rPr>
      <w:rFonts w:ascii="Roboto" w:eastAsiaTheme="majorEastAsia" w:hAnsi="Roboto" w:cstheme="majorBidi"/>
      <w:b/>
      <w:bCs/>
      <w:color w:val="2F8D98"/>
      <w:sz w:val="24"/>
      <w:szCs w:val="24"/>
    </w:rPr>
  </w:style>
  <w:style w:type="paragraph" w:styleId="Title">
    <w:name w:val="Title"/>
    <w:basedOn w:val="Normal"/>
    <w:next w:val="Normal"/>
    <w:link w:val="TitleChar"/>
    <w:uiPriority w:val="10"/>
    <w:qFormat/>
    <w:rsid w:val="00AA14B7"/>
    <w:pPr>
      <w:pBdr>
        <w:bottom w:val="single" w:sz="8" w:space="4" w:color="4F81BD" w:themeColor="accent1"/>
      </w:pBdr>
      <w:spacing w:after="300" w:line="240" w:lineRule="auto"/>
      <w:contextualSpacing/>
      <w:jc w:val="center"/>
    </w:pPr>
    <w:rPr>
      <w:rFonts w:eastAsiaTheme="majorEastAsia" w:cstheme="majorBidi"/>
      <w:b/>
      <w:bCs/>
      <w:color w:val="093C44"/>
      <w:spacing w:val="5"/>
      <w:kern w:val="28"/>
      <w:sz w:val="52"/>
      <w:szCs w:val="52"/>
    </w:rPr>
  </w:style>
  <w:style w:type="character" w:customStyle="1" w:styleId="TitleChar">
    <w:name w:val="Title Char"/>
    <w:basedOn w:val="DefaultParagraphFont"/>
    <w:link w:val="Title"/>
    <w:uiPriority w:val="10"/>
    <w:rsid w:val="00AA14B7"/>
    <w:rPr>
      <w:rFonts w:ascii="Roboto" w:eastAsiaTheme="majorEastAsia" w:hAnsi="Roboto" w:cstheme="majorBidi"/>
      <w:b/>
      <w:bCs/>
      <w:color w:val="093C44"/>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rsid w:val="007D395E"/>
    <w:rPr>
      <w:rFonts w:ascii="Roboto" w:eastAsiaTheme="majorEastAsia" w:hAnsi="Roboto" w:cstheme="majorBidi"/>
      <w:b/>
      <w:bCs/>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laceholderText">
    <w:name w:val="Placeholder Text"/>
    <w:basedOn w:val="DefaultParagraphFont"/>
    <w:uiPriority w:val="99"/>
    <w:semiHidden/>
    <w:rsid w:val="004B4CF5"/>
    <w:rPr>
      <w:color w:val="666666"/>
    </w:rPr>
  </w:style>
  <w:style w:type="paragraph" w:styleId="NormalWeb">
    <w:name w:val="Normal (Web)"/>
    <w:basedOn w:val="Normal"/>
    <w:uiPriority w:val="99"/>
    <w:semiHidden/>
    <w:unhideWhenUsed/>
    <w:rsid w:val="00CB0416"/>
    <w:rPr>
      <w:rFonts w:ascii="Times New Roman" w:hAnsi="Times New Roman" w:cs="Times New Roman"/>
      <w:sz w:val="24"/>
      <w:szCs w:val="24"/>
    </w:rPr>
  </w:style>
  <w:style w:type="character" w:styleId="Hyperlink">
    <w:name w:val="Hyperlink"/>
    <w:basedOn w:val="DefaultParagraphFont"/>
    <w:uiPriority w:val="99"/>
    <w:unhideWhenUsed/>
    <w:rsid w:val="00C81F21"/>
    <w:rPr>
      <w:color w:val="0000FF" w:themeColor="hyperlink"/>
      <w:u w:val="single"/>
    </w:rPr>
  </w:style>
  <w:style w:type="character" w:styleId="UnresolvedMention">
    <w:name w:val="Unresolved Mention"/>
    <w:basedOn w:val="DefaultParagraphFont"/>
    <w:uiPriority w:val="99"/>
    <w:semiHidden/>
    <w:unhideWhenUsed/>
    <w:rsid w:val="00C81F21"/>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Roboto" w:hAnsi="Roboto"/>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354A25"/>
    <w:pPr>
      <w:spacing w:after="0" w:line="240" w:lineRule="auto"/>
    </w:pPr>
    <w:rPr>
      <w:rFonts w:ascii="Roboto" w:hAnsi="Roboto"/>
    </w:rPr>
  </w:style>
  <w:style w:type="paragraph" w:styleId="TOC1">
    <w:name w:val="toc 1"/>
    <w:basedOn w:val="Normal"/>
    <w:next w:val="Normal"/>
    <w:uiPriority w:val="39"/>
    <w:unhideWhenUsed/>
    <w:rsid w:val="66551E67"/>
    <w:pPr>
      <w:spacing w:after="100"/>
    </w:pPr>
  </w:style>
  <w:style w:type="paragraph" w:styleId="TOC2">
    <w:name w:val="toc 2"/>
    <w:basedOn w:val="Normal"/>
    <w:next w:val="Normal"/>
    <w:uiPriority w:val="39"/>
    <w:unhideWhenUsed/>
    <w:rsid w:val="66551E67"/>
    <w:pPr>
      <w:spacing w:after="100"/>
      <w:ind w:left="220"/>
    </w:pPr>
  </w:style>
  <w:style w:type="paragraph" w:styleId="TOC3">
    <w:name w:val="toc 3"/>
    <w:basedOn w:val="Normal"/>
    <w:next w:val="Normal"/>
    <w:uiPriority w:val="39"/>
    <w:unhideWhenUsed/>
    <w:rsid w:val="66551E67"/>
    <w:pPr>
      <w:spacing w:after="100"/>
      <w:ind w:left="440"/>
    </w:pPr>
  </w:style>
  <w:style w:type="paragraph" w:styleId="TOC4">
    <w:name w:val="toc 4"/>
    <w:basedOn w:val="Normal"/>
    <w:next w:val="Normal"/>
    <w:uiPriority w:val="39"/>
    <w:unhideWhenUsed/>
    <w:rsid w:val="66551E67"/>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nsqol.org/the-standards/quality-online-program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70</Pages>
  <Words>15380</Words>
  <Characters>94126</Characters>
  <Application>Microsoft Office Word</Application>
  <DocSecurity>0</DocSecurity>
  <Lines>2002</Lines>
  <Paragraphs>1095</Paragraphs>
  <ScaleCrop>false</ScaleCrop>
  <Manager/>
  <Company/>
  <LinksUpToDate>false</LinksUpToDate>
  <CharactersWithSpaces>108411</CharactersWithSpaces>
  <SharedDoc>false</SharedDoc>
  <HyperlinkBase/>
  <HLinks>
    <vt:vector size="624" baseType="variant">
      <vt:variant>
        <vt:i4>1376304</vt:i4>
      </vt:variant>
      <vt:variant>
        <vt:i4>617</vt:i4>
      </vt:variant>
      <vt:variant>
        <vt:i4>0</vt:i4>
      </vt:variant>
      <vt:variant>
        <vt:i4>5</vt:i4>
      </vt:variant>
      <vt:variant>
        <vt:lpwstr/>
      </vt:variant>
      <vt:variant>
        <vt:lpwstr>_Toc212551573</vt:lpwstr>
      </vt:variant>
      <vt:variant>
        <vt:i4>1376304</vt:i4>
      </vt:variant>
      <vt:variant>
        <vt:i4>611</vt:i4>
      </vt:variant>
      <vt:variant>
        <vt:i4>0</vt:i4>
      </vt:variant>
      <vt:variant>
        <vt:i4>5</vt:i4>
      </vt:variant>
      <vt:variant>
        <vt:lpwstr/>
      </vt:variant>
      <vt:variant>
        <vt:lpwstr>_Toc212551572</vt:lpwstr>
      </vt:variant>
      <vt:variant>
        <vt:i4>1376304</vt:i4>
      </vt:variant>
      <vt:variant>
        <vt:i4>605</vt:i4>
      </vt:variant>
      <vt:variant>
        <vt:i4>0</vt:i4>
      </vt:variant>
      <vt:variant>
        <vt:i4>5</vt:i4>
      </vt:variant>
      <vt:variant>
        <vt:lpwstr/>
      </vt:variant>
      <vt:variant>
        <vt:lpwstr>_Toc212551571</vt:lpwstr>
      </vt:variant>
      <vt:variant>
        <vt:i4>1376304</vt:i4>
      </vt:variant>
      <vt:variant>
        <vt:i4>599</vt:i4>
      </vt:variant>
      <vt:variant>
        <vt:i4>0</vt:i4>
      </vt:variant>
      <vt:variant>
        <vt:i4>5</vt:i4>
      </vt:variant>
      <vt:variant>
        <vt:lpwstr/>
      </vt:variant>
      <vt:variant>
        <vt:lpwstr>_Toc212551570</vt:lpwstr>
      </vt:variant>
      <vt:variant>
        <vt:i4>1310768</vt:i4>
      </vt:variant>
      <vt:variant>
        <vt:i4>593</vt:i4>
      </vt:variant>
      <vt:variant>
        <vt:i4>0</vt:i4>
      </vt:variant>
      <vt:variant>
        <vt:i4>5</vt:i4>
      </vt:variant>
      <vt:variant>
        <vt:lpwstr/>
      </vt:variant>
      <vt:variant>
        <vt:lpwstr>_Toc212551569</vt:lpwstr>
      </vt:variant>
      <vt:variant>
        <vt:i4>1310768</vt:i4>
      </vt:variant>
      <vt:variant>
        <vt:i4>587</vt:i4>
      </vt:variant>
      <vt:variant>
        <vt:i4>0</vt:i4>
      </vt:variant>
      <vt:variant>
        <vt:i4>5</vt:i4>
      </vt:variant>
      <vt:variant>
        <vt:lpwstr/>
      </vt:variant>
      <vt:variant>
        <vt:lpwstr>_Toc212551568</vt:lpwstr>
      </vt:variant>
      <vt:variant>
        <vt:i4>1310768</vt:i4>
      </vt:variant>
      <vt:variant>
        <vt:i4>581</vt:i4>
      </vt:variant>
      <vt:variant>
        <vt:i4>0</vt:i4>
      </vt:variant>
      <vt:variant>
        <vt:i4>5</vt:i4>
      </vt:variant>
      <vt:variant>
        <vt:lpwstr/>
      </vt:variant>
      <vt:variant>
        <vt:lpwstr>_Toc212551567</vt:lpwstr>
      </vt:variant>
      <vt:variant>
        <vt:i4>1310768</vt:i4>
      </vt:variant>
      <vt:variant>
        <vt:i4>575</vt:i4>
      </vt:variant>
      <vt:variant>
        <vt:i4>0</vt:i4>
      </vt:variant>
      <vt:variant>
        <vt:i4>5</vt:i4>
      </vt:variant>
      <vt:variant>
        <vt:lpwstr/>
      </vt:variant>
      <vt:variant>
        <vt:lpwstr>_Toc212551566</vt:lpwstr>
      </vt:variant>
      <vt:variant>
        <vt:i4>1310768</vt:i4>
      </vt:variant>
      <vt:variant>
        <vt:i4>569</vt:i4>
      </vt:variant>
      <vt:variant>
        <vt:i4>0</vt:i4>
      </vt:variant>
      <vt:variant>
        <vt:i4>5</vt:i4>
      </vt:variant>
      <vt:variant>
        <vt:lpwstr/>
      </vt:variant>
      <vt:variant>
        <vt:lpwstr>_Toc212551565</vt:lpwstr>
      </vt:variant>
      <vt:variant>
        <vt:i4>1310768</vt:i4>
      </vt:variant>
      <vt:variant>
        <vt:i4>563</vt:i4>
      </vt:variant>
      <vt:variant>
        <vt:i4>0</vt:i4>
      </vt:variant>
      <vt:variant>
        <vt:i4>5</vt:i4>
      </vt:variant>
      <vt:variant>
        <vt:lpwstr/>
      </vt:variant>
      <vt:variant>
        <vt:lpwstr>_Toc212551564</vt:lpwstr>
      </vt:variant>
      <vt:variant>
        <vt:i4>1310768</vt:i4>
      </vt:variant>
      <vt:variant>
        <vt:i4>557</vt:i4>
      </vt:variant>
      <vt:variant>
        <vt:i4>0</vt:i4>
      </vt:variant>
      <vt:variant>
        <vt:i4>5</vt:i4>
      </vt:variant>
      <vt:variant>
        <vt:lpwstr/>
      </vt:variant>
      <vt:variant>
        <vt:lpwstr>_Toc212551563</vt:lpwstr>
      </vt:variant>
      <vt:variant>
        <vt:i4>1310768</vt:i4>
      </vt:variant>
      <vt:variant>
        <vt:i4>551</vt:i4>
      </vt:variant>
      <vt:variant>
        <vt:i4>0</vt:i4>
      </vt:variant>
      <vt:variant>
        <vt:i4>5</vt:i4>
      </vt:variant>
      <vt:variant>
        <vt:lpwstr/>
      </vt:variant>
      <vt:variant>
        <vt:lpwstr>_Toc212551562</vt:lpwstr>
      </vt:variant>
      <vt:variant>
        <vt:i4>1310768</vt:i4>
      </vt:variant>
      <vt:variant>
        <vt:i4>545</vt:i4>
      </vt:variant>
      <vt:variant>
        <vt:i4>0</vt:i4>
      </vt:variant>
      <vt:variant>
        <vt:i4>5</vt:i4>
      </vt:variant>
      <vt:variant>
        <vt:lpwstr/>
      </vt:variant>
      <vt:variant>
        <vt:lpwstr>_Toc212551561</vt:lpwstr>
      </vt:variant>
      <vt:variant>
        <vt:i4>1310768</vt:i4>
      </vt:variant>
      <vt:variant>
        <vt:i4>539</vt:i4>
      </vt:variant>
      <vt:variant>
        <vt:i4>0</vt:i4>
      </vt:variant>
      <vt:variant>
        <vt:i4>5</vt:i4>
      </vt:variant>
      <vt:variant>
        <vt:lpwstr/>
      </vt:variant>
      <vt:variant>
        <vt:lpwstr>_Toc212551560</vt:lpwstr>
      </vt:variant>
      <vt:variant>
        <vt:i4>1507376</vt:i4>
      </vt:variant>
      <vt:variant>
        <vt:i4>533</vt:i4>
      </vt:variant>
      <vt:variant>
        <vt:i4>0</vt:i4>
      </vt:variant>
      <vt:variant>
        <vt:i4>5</vt:i4>
      </vt:variant>
      <vt:variant>
        <vt:lpwstr/>
      </vt:variant>
      <vt:variant>
        <vt:lpwstr>_Toc212551559</vt:lpwstr>
      </vt:variant>
      <vt:variant>
        <vt:i4>1507376</vt:i4>
      </vt:variant>
      <vt:variant>
        <vt:i4>527</vt:i4>
      </vt:variant>
      <vt:variant>
        <vt:i4>0</vt:i4>
      </vt:variant>
      <vt:variant>
        <vt:i4>5</vt:i4>
      </vt:variant>
      <vt:variant>
        <vt:lpwstr/>
      </vt:variant>
      <vt:variant>
        <vt:lpwstr>_Toc212551558</vt:lpwstr>
      </vt:variant>
      <vt:variant>
        <vt:i4>1507376</vt:i4>
      </vt:variant>
      <vt:variant>
        <vt:i4>521</vt:i4>
      </vt:variant>
      <vt:variant>
        <vt:i4>0</vt:i4>
      </vt:variant>
      <vt:variant>
        <vt:i4>5</vt:i4>
      </vt:variant>
      <vt:variant>
        <vt:lpwstr/>
      </vt:variant>
      <vt:variant>
        <vt:lpwstr>_Toc212551557</vt:lpwstr>
      </vt:variant>
      <vt:variant>
        <vt:i4>1507376</vt:i4>
      </vt:variant>
      <vt:variant>
        <vt:i4>515</vt:i4>
      </vt:variant>
      <vt:variant>
        <vt:i4>0</vt:i4>
      </vt:variant>
      <vt:variant>
        <vt:i4>5</vt:i4>
      </vt:variant>
      <vt:variant>
        <vt:lpwstr/>
      </vt:variant>
      <vt:variant>
        <vt:lpwstr>_Toc212551556</vt:lpwstr>
      </vt:variant>
      <vt:variant>
        <vt:i4>1507376</vt:i4>
      </vt:variant>
      <vt:variant>
        <vt:i4>509</vt:i4>
      </vt:variant>
      <vt:variant>
        <vt:i4>0</vt:i4>
      </vt:variant>
      <vt:variant>
        <vt:i4>5</vt:i4>
      </vt:variant>
      <vt:variant>
        <vt:lpwstr/>
      </vt:variant>
      <vt:variant>
        <vt:lpwstr>_Toc212551555</vt:lpwstr>
      </vt:variant>
      <vt:variant>
        <vt:i4>1507376</vt:i4>
      </vt:variant>
      <vt:variant>
        <vt:i4>503</vt:i4>
      </vt:variant>
      <vt:variant>
        <vt:i4>0</vt:i4>
      </vt:variant>
      <vt:variant>
        <vt:i4>5</vt:i4>
      </vt:variant>
      <vt:variant>
        <vt:lpwstr/>
      </vt:variant>
      <vt:variant>
        <vt:lpwstr>_Toc212551554</vt:lpwstr>
      </vt:variant>
      <vt:variant>
        <vt:i4>1507376</vt:i4>
      </vt:variant>
      <vt:variant>
        <vt:i4>497</vt:i4>
      </vt:variant>
      <vt:variant>
        <vt:i4>0</vt:i4>
      </vt:variant>
      <vt:variant>
        <vt:i4>5</vt:i4>
      </vt:variant>
      <vt:variant>
        <vt:lpwstr/>
      </vt:variant>
      <vt:variant>
        <vt:lpwstr>_Toc212551553</vt:lpwstr>
      </vt:variant>
      <vt:variant>
        <vt:i4>1507376</vt:i4>
      </vt:variant>
      <vt:variant>
        <vt:i4>491</vt:i4>
      </vt:variant>
      <vt:variant>
        <vt:i4>0</vt:i4>
      </vt:variant>
      <vt:variant>
        <vt:i4>5</vt:i4>
      </vt:variant>
      <vt:variant>
        <vt:lpwstr/>
      </vt:variant>
      <vt:variant>
        <vt:lpwstr>_Toc212551552</vt:lpwstr>
      </vt:variant>
      <vt:variant>
        <vt:i4>1507376</vt:i4>
      </vt:variant>
      <vt:variant>
        <vt:i4>485</vt:i4>
      </vt:variant>
      <vt:variant>
        <vt:i4>0</vt:i4>
      </vt:variant>
      <vt:variant>
        <vt:i4>5</vt:i4>
      </vt:variant>
      <vt:variant>
        <vt:lpwstr/>
      </vt:variant>
      <vt:variant>
        <vt:lpwstr>_Toc212551551</vt:lpwstr>
      </vt:variant>
      <vt:variant>
        <vt:i4>1507376</vt:i4>
      </vt:variant>
      <vt:variant>
        <vt:i4>479</vt:i4>
      </vt:variant>
      <vt:variant>
        <vt:i4>0</vt:i4>
      </vt:variant>
      <vt:variant>
        <vt:i4>5</vt:i4>
      </vt:variant>
      <vt:variant>
        <vt:lpwstr/>
      </vt:variant>
      <vt:variant>
        <vt:lpwstr>_Toc212551550</vt:lpwstr>
      </vt:variant>
      <vt:variant>
        <vt:i4>1441840</vt:i4>
      </vt:variant>
      <vt:variant>
        <vt:i4>473</vt:i4>
      </vt:variant>
      <vt:variant>
        <vt:i4>0</vt:i4>
      </vt:variant>
      <vt:variant>
        <vt:i4>5</vt:i4>
      </vt:variant>
      <vt:variant>
        <vt:lpwstr/>
      </vt:variant>
      <vt:variant>
        <vt:lpwstr>_Toc212551549</vt:lpwstr>
      </vt:variant>
      <vt:variant>
        <vt:i4>1441840</vt:i4>
      </vt:variant>
      <vt:variant>
        <vt:i4>467</vt:i4>
      </vt:variant>
      <vt:variant>
        <vt:i4>0</vt:i4>
      </vt:variant>
      <vt:variant>
        <vt:i4>5</vt:i4>
      </vt:variant>
      <vt:variant>
        <vt:lpwstr/>
      </vt:variant>
      <vt:variant>
        <vt:lpwstr>_Toc212551548</vt:lpwstr>
      </vt:variant>
      <vt:variant>
        <vt:i4>1441840</vt:i4>
      </vt:variant>
      <vt:variant>
        <vt:i4>461</vt:i4>
      </vt:variant>
      <vt:variant>
        <vt:i4>0</vt:i4>
      </vt:variant>
      <vt:variant>
        <vt:i4>5</vt:i4>
      </vt:variant>
      <vt:variant>
        <vt:lpwstr/>
      </vt:variant>
      <vt:variant>
        <vt:lpwstr>_Toc212551547</vt:lpwstr>
      </vt:variant>
      <vt:variant>
        <vt:i4>1441840</vt:i4>
      </vt:variant>
      <vt:variant>
        <vt:i4>455</vt:i4>
      </vt:variant>
      <vt:variant>
        <vt:i4>0</vt:i4>
      </vt:variant>
      <vt:variant>
        <vt:i4>5</vt:i4>
      </vt:variant>
      <vt:variant>
        <vt:lpwstr/>
      </vt:variant>
      <vt:variant>
        <vt:lpwstr>_Toc212551546</vt:lpwstr>
      </vt:variant>
      <vt:variant>
        <vt:i4>1441840</vt:i4>
      </vt:variant>
      <vt:variant>
        <vt:i4>449</vt:i4>
      </vt:variant>
      <vt:variant>
        <vt:i4>0</vt:i4>
      </vt:variant>
      <vt:variant>
        <vt:i4>5</vt:i4>
      </vt:variant>
      <vt:variant>
        <vt:lpwstr/>
      </vt:variant>
      <vt:variant>
        <vt:lpwstr>_Toc212551545</vt:lpwstr>
      </vt:variant>
      <vt:variant>
        <vt:i4>1441840</vt:i4>
      </vt:variant>
      <vt:variant>
        <vt:i4>443</vt:i4>
      </vt:variant>
      <vt:variant>
        <vt:i4>0</vt:i4>
      </vt:variant>
      <vt:variant>
        <vt:i4>5</vt:i4>
      </vt:variant>
      <vt:variant>
        <vt:lpwstr/>
      </vt:variant>
      <vt:variant>
        <vt:lpwstr>_Toc212551544</vt:lpwstr>
      </vt:variant>
      <vt:variant>
        <vt:i4>1441840</vt:i4>
      </vt:variant>
      <vt:variant>
        <vt:i4>437</vt:i4>
      </vt:variant>
      <vt:variant>
        <vt:i4>0</vt:i4>
      </vt:variant>
      <vt:variant>
        <vt:i4>5</vt:i4>
      </vt:variant>
      <vt:variant>
        <vt:lpwstr/>
      </vt:variant>
      <vt:variant>
        <vt:lpwstr>_Toc212551543</vt:lpwstr>
      </vt:variant>
      <vt:variant>
        <vt:i4>1441840</vt:i4>
      </vt:variant>
      <vt:variant>
        <vt:i4>431</vt:i4>
      </vt:variant>
      <vt:variant>
        <vt:i4>0</vt:i4>
      </vt:variant>
      <vt:variant>
        <vt:i4>5</vt:i4>
      </vt:variant>
      <vt:variant>
        <vt:lpwstr/>
      </vt:variant>
      <vt:variant>
        <vt:lpwstr>_Toc212551542</vt:lpwstr>
      </vt:variant>
      <vt:variant>
        <vt:i4>1441840</vt:i4>
      </vt:variant>
      <vt:variant>
        <vt:i4>425</vt:i4>
      </vt:variant>
      <vt:variant>
        <vt:i4>0</vt:i4>
      </vt:variant>
      <vt:variant>
        <vt:i4>5</vt:i4>
      </vt:variant>
      <vt:variant>
        <vt:lpwstr/>
      </vt:variant>
      <vt:variant>
        <vt:lpwstr>_Toc212551541</vt:lpwstr>
      </vt:variant>
      <vt:variant>
        <vt:i4>1441840</vt:i4>
      </vt:variant>
      <vt:variant>
        <vt:i4>419</vt:i4>
      </vt:variant>
      <vt:variant>
        <vt:i4>0</vt:i4>
      </vt:variant>
      <vt:variant>
        <vt:i4>5</vt:i4>
      </vt:variant>
      <vt:variant>
        <vt:lpwstr/>
      </vt:variant>
      <vt:variant>
        <vt:lpwstr>_Toc212551540</vt:lpwstr>
      </vt:variant>
      <vt:variant>
        <vt:i4>1114160</vt:i4>
      </vt:variant>
      <vt:variant>
        <vt:i4>413</vt:i4>
      </vt:variant>
      <vt:variant>
        <vt:i4>0</vt:i4>
      </vt:variant>
      <vt:variant>
        <vt:i4>5</vt:i4>
      </vt:variant>
      <vt:variant>
        <vt:lpwstr/>
      </vt:variant>
      <vt:variant>
        <vt:lpwstr>_Toc212551539</vt:lpwstr>
      </vt:variant>
      <vt:variant>
        <vt:i4>1114160</vt:i4>
      </vt:variant>
      <vt:variant>
        <vt:i4>407</vt:i4>
      </vt:variant>
      <vt:variant>
        <vt:i4>0</vt:i4>
      </vt:variant>
      <vt:variant>
        <vt:i4>5</vt:i4>
      </vt:variant>
      <vt:variant>
        <vt:lpwstr/>
      </vt:variant>
      <vt:variant>
        <vt:lpwstr>_Toc212551538</vt:lpwstr>
      </vt:variant>
      <vt:variant>
        <vt:i4>1114160</vt:i4>
      </vt:variant>
      <vt:variant>
        <vt:i4>401</vt:i4>
      </vt:variant>
      <vt:variant>
        <vt:i4>0</vt:i4>
      </vt:variant>
      <vt:variant>
        <vt:i4>5</vt:i4>
      </vt:variant>
      <vt:variant>
        <vt:lpwstr/>
      </vt:variant>
      <vt:variant>
        <vt:lpwstr>_Toc212551537</vt:lpwstr>
      </vt:variant>
      <vt:variant>
        <vt:i4>1114160</vt:i4>
      </vt:variant>
      <vt:variant>
        <vt:i4>395</vt:i4>
      </vt:variant>
      <vt:variant>
        <vt:i4>0</vt:i4>
      </vt:variant>
      <vt:variant>
        <vt:i4>5</vt:i4>
      </vt:variant>
      <vt:variant>
        <vt:lpwstr/>
      </vt:variant>
      <vt:variant>
        <vt:lpwstr>_Toc212551536</vt:lpwstr>
      </vt:variant>
      <vt:variant>
        <vt:i4>1114160</vt:i4>
      </vt:variant>
      <vt:variant>
        <vt:i4>389</vt:i4>
      </vt:variant>
      <vt:variant>
        <vt:i4>0</vt:i4>
      </vt:variant>
      <vt:variant>
        <vt:i4>5</vt:i4>
      </vt:variant>
      <vt:variant>
        <vt:lpwstr/>
      </vt:variant>
      <vt:variant>
        <vt:lpwstr>_Toc212551535</vt:lpwstr>
      </vt:variant>
      <vt:variant>
        <vt:i4>1114160</vt:i4>
      </vt:variant>
      <vt:variant>
        <vt:i4>383</vt:i4>
      </vt:variant>
      <vt:variant>
        <vt:i4>0</vt:i4>
      </vt:variant>
      <vt:variant>
        <vt:i4>5</vt:i4>
      </vt:variant>
      <vt:variant>
        <vt:lpwstr/>
      </vt:variant>
      <vt:variant>
        <vt:lpwstr>_Toc212551534</vt:lpwstr>
      </vt:variant>
      <vt:variant>
        <vt:i4>1114160</vt:i4>
      </vt:variant>
      <vt:variant>
        <vt:i4>377</vt:i4>
      </vt:variant>
      <vt:variant>
        <vt:i4>0</vt:i4>
      </vt:variant>
      <vt:variant>
        <vt:i4>5</vt:i4>
      </vt:variant>
      <vt:variant>
        <vt:lpwstr/>
      </vt:variant>
      <vt:variant>
        <vt:lpwstr>_Toc212551533</vt:lpwstr>
      </vt:variant>
      <vt:variant>
        <vt:i4>1114160</vt:i4>
      </vt:variant>
      <vt:variant>
        <vt:i4>371</vt:i4>
      </vt:variant>
      <vt:variant>
        <vt:i4>0</vt:i4>
      </vt:variant>
      <vt:variant>
        <vt:i4>5</vt:i4>
      </vt:variant>
      <vt:variant>
        <vt:lpwstr/>
      </vt:variant>
      <vt:variant>
        <vt:lpwstr>_Toc212551532</vt:lpwstr>
      </vt:variant>
      <vt:variant>
        <vt:i4>1114160</vt:i4>
      </vt:variant>
      <vt:variant>
        <vt:i4>365</vt:i4>
      </vt:variant>
      <vt:variant>
        <vt:i4>0</vt:i4>
      </vt:variant>
      <vt:variant>
        <vt:i4>5</vt:i4>
      </vt:variant>
      <vt:variant>
        <vt:lpwstr/>
      </vt:variant>
      <vt:variant>
        <vt:lpwstr>_Toc212551531</vt:lpwstr>
      </vt:variant>
      <vt:variant>
        <vt:i4>1114160</vt:i4>
      </vt:variant>
      <vt:variant>
        <vt:i4>359</vt:i4>
      </vt:variant>
      <vt:variant>
        <vt:i4>0</vt:i4>
      </vt:variant>
      <vt:variant>
        <vt:i4>5</vt:i4>
      </vt:variant>
      <vt:variant>
        <vt:lpwstr/>
      </vt:variant>
      <vt:variant>
        <vt:lpwstr>_Toc212551530</vt:lpwstr>
      </vt:variant>
      <vt:variant>
        <vt:i4>1048624</vt:i4>
      </vt:variant>
      <vt:variant>
        <vt:i4>353</vt:i4>
      </vt:variant>
      <vt:variant>
        <vt:i4>0</vt:i4>
      </vt:variant>
      <vt:variant>
        <vt:i4>5</vt:i4>
      </vt:variant>
      <vt:variant>
        <vt:lpwstr/>
      </vt:variant>
      <vt:variant>
        <vt:lpwstr>_Toc212551529</vt:lpwstr>
      </vt:variant>
      <vt:variant>
        <vt:i4>1048624</vt:i4>
      </vt:variant>
      <vt:variant>
        <vt:i4>347</vt:i4>
      </vt:variant>
      <vt:variant>
        <vt:i4>0</vt:i4>
      </vt:variant>
      <vt:variant>
        <vt:i4>5</vt:i4>
      </vt:variant>
      <vt:variant>
        <vt:lpwstr/>
      </vt:variant>
      <vt:variant>
        <vt:lpwstr>_Toc212551528</vt:lpwstr>
      </vt:variant>
      <vt:variant>
        <vt:i4>1048624</vt:i4>
      </vt:variant>
      <vt:variant>
        <vt:i4>341</vt:i4>
      </vt:variant>
      <vt:variant>
        <vt:i4>0</vt:i4>
      </vt:variant>
      <vt:variant>
        <vt:i4>5</vt:i4>
      </vt:variant>
      <vt:variant>
        <vt:lpwstr/>
      </vt:variant>
      <vt:variant>
        <vt:lpwstr>_Toc212551527</vt:lpwstr>
      </vt:variant>
      <vt:variant>
        <vt:i4>1048624</vt:i4>
      </vt:variant>
      <vt:variant>
        <vt:i4>335</vt:i4>
      </vt:variant>
      <vt:variant>
        <vt:i4>0</vt:i4>
      </vt:variant>
      <vt:variant>
        <vt:i4>5</vt:i4>
      </vt:variant>
      <vt:variant>
        <vt:lpwstr/>
      </vt:variant>
      <vt:variant>
        <vt:lpwstr>_Toc212551526</vt:lpwstr>
      </vt:variant>
      <vt:variant>
        <vt:i4>1048624</vt:i4>
      </vt:variant>
      <vt:variant>
        <vt:i4>329</vt:i4>
      </vt:variant>
      <vt:variant>
        <vt:i4>0</vt:i4>
      </vt:variant>
      <vt:variant>
        <vt:i4>5</vt:i4>
      </vt:variant>
      <vt:variant>
        <vt:lpwstr/>
      </vt:variant>
      <vt:variant>
        <vt:lpwstr>_Toc212551525</vt:lpwstr>
      </vt:variant>
      <vt:variant>
        <vt:i4>1048624</vt:i4>
      </vt:variant>
      <vt:variant>
        <vt:i4>323</vt:i4>
      </vt:variant>
      <vt:variant>
        <vt:i4>0</vt:i4>
      </vt:variant>
      <vt:variant>
        <vt:i4>5</vt:i4>
      </vt:variant>
      <vt:variant>
        <vt:lpwstr/>
      </vt:variant>
      <vt:variant>
        <vt:lpwstr>_Toc212551524</vt:lpwstr>
      </vt:variant>
      <vt:variant>
        <vt:i4>1048624</vt:i4>
      </vt:variant>
      <vt:variant>
        <vt:i4>317</vt:i4>
      </vt:variant>
      <vt:variant>
        <vt:i4>0</vt:i4>
      </vt:variant>
      <vt:variant>
        <vt:i4>5</vt:i4>
      </vt:variant>
      <vt:variant>
        <vt:lpwstr/>
      </vt:variant>
      <vt:variant>
        <vt:lpwstr>_Toc212551523</vt:lpwstr>
      </vt:variant>
      <vt:variant>
        <vt:i4>1048624</vt:i4>
      </vt:variant>
      <vt:variant>
        <vt:i4>311</vt:i4>
      </vt:variant>
      <vt:variant>
        <vt:i4>0</vt:i4>
      </vt:variant>
      <vt:variant>
        <vt:i4>5</vt:i4>
      </vt:variant>
      <vt:variant>
        <vt:lpwstr/>
      </vt:variant>
      <vt:variant>
        <vt:lpwstr>_Toc212551522</vt:lpwstr>
      </vt:variant>
      <vt:variant>
        <vt:i4>1048624</vt:i4>
      </vt:variant>
      <vt:variant>
        <vt:i4>305</vt:i4>
      </vt:variant>
      <vt:variant>
        <vt:i4>0</vt:i4>
      </vt:variant>
      <vt:variant>
        <vt:i4>5</vt:i4>
      </vt:variant>
      <vt:variant>
        <vt:lpwstr/>
      </vt:variant>
      <vt:variant>
        <vt:lpwstr>_Toc212551521</vt:lpwstr>
      </vt:variant>
      <vt:variant>
        <vt:i4>1048624</vt:i4>
      </vt:variant>
      <vt:variant>
        <vt:i4>299</vt:i4>
      </vt:variant>
      <vt:variant>
        <vt:i4>0</vt:i4>
      </vt:variant>
      <vt:variant>
        <vt:i4>5</vt:i4>
      </vt:variant>
      <vt:variant>
        <vt:lpwstr/>
      </vt:variant>
      <vt:variant>
        <vt:lpwstr>_Toc212551520</vt:lpwstr>
      </vt:variant>
      <vt:variant>
        <vt:i4>1245232</vt:i4>
      </vt:variant>
      <vt:variant>
        <vt:i4>293</vt:i4>
      </vt:variant>
      <vt:variant>
        <vt:i4>0</vt:i4>
      </vt:variant>
      <vt:variant>
        <vt:i4>5</vt:i4>
      </vt:variant>
      <vt:variant>
        <vt:lpwstr/>
      </vt:variant>
      <vt:variant>
        <vt:lpwstr>_Toc212551519</vt:lpwstr>
      </vt:variant>
      <vt:variant>
        <vt:i4>1245232</vt:i4>
      </vt:variant>
      <vt:variant>
        <vt:i4>287</vt:i4>
      </vt:variant>
      <vt:variant>
        <vt:i4>0</vt:i4>
      </vt:variant>
      <vt:variant>
        <vt:i4>5</vt:i4>
      </vt:variant>
      <vt:variant>
        <vt:lpwstr/>
      </vt:variant>
      <vt:variant>
        <vt:lpwstr>_Toc212551518</vt:lpwstr>
      </vt:variant>
      <vt:variant>
        <vt:i4>1245232</vt:i4>
      </vt:variant>
      <vt:variant>
        <vt:i4>281</vt:i4>
      </vt:variant>
      <vt:variant>
        <vt:i4>0</vt:i4>
      </vt:variant>
      <vt:variant>
        <vt:i4>5</vt:i4>
      </vt:variant>
      <vt:variant>
        <vt:lpwstr/>
      </vt:variant>
      <vt:variant>
        <vt:lpwstr>_Toc212551517</vt:lpwstr>
      </vt:variant>
      <vt:variant>
        <vt:i4>1245232</vt:i4>
      </vt:variant>
      <vt:variant>
        <vt:i4>275</vt:i4>
      </vt:variant>
      <vt:variant>
        <vt:i4>0</vt:i4>
      </vt:variant>
      <vt:variant>
        <vt:i4>5</vt:i4>
      </vt:variant>
      <vt:variant>
        <vt:lpwstr/>
      </vt:variant>
      <vt:variant>
        <vt:lpwstr>_Toc212551516</vt:lpwstr>
      </vt:variant>
      <vt:variant>
        <vt:i4>1245232</vt:i4>
      </vt:variant>
      <vt:variant>
        <vt:i4>269</vt:i4>
      </vt:variant>
      <vt:variant>
        <vt:i4>0</vt:i4>
      </vt:variant>
      <vt:variant>
        <vt:i4>5</vt:i4>
      </vt:variant>
      <vt:variant>
        <vt:lpwstr/>
      </vt:variant>
      <vt:variant>
        <vt:lpwstr>_Toc212551515</vt:lpwstr>
      </vt:variant>
      <vt:variant>
        <vt:i4>1245232</vt:i4>
      </vt:variant>
      <vt:variant>
        <vt:i4>263</vt:i4>
      </vt:variant>
      <vt:variant>
        <vt:i4>0</vt:i4>
      </vt:variant>
      <vt:variant>
        <vt:i4>5</vt:i4>
      </vt:variant>
      <vt:variant>
        <vt:lpwstr/>
      </vt:variant>
      <vt:variant>
        <vt:lpwstr>_Toc212551514</vt:lpwstr>
      </vt:variant>
      <vt:variant>
        <vt:i4>1245232</vt:i4>
      </vt:variant>
      <vt:variant>
        <vt:i4>257</vt:i4>
      </vt:variant>
      <vt:variant>
        <vt:i4>0</vt:i4>
      </vt:variant>
      <vt:variant>
        <vt:i4>5</vt:i4>
      </vt:variant>
      <vt:variant>
        <vt:lpwstr/>
      </vt:variant>
      <vt:variant>
        <vt:lpwstr>_Toc212551513</vt:lpwstr>
      </vt:variant>
      <vt:variant>
        <vt:i4>1245232</vt:i4>
      </vt:variant>
      <vt:variant>
        <vt:i4>251</vt:i4>
      </vt:variant>
      <vt:variant>
        <vt:i4>0</vt:i4>
      </vt:variant>
      <vt:variant>
        <vt:i4>5</vt:i4>
      </vt:variant>
      <vt:variant>
        <vt:lpwstr/>
      </vt:variant>
      <vt:variant>
        <vt:lpwstr>_Toc212551512</vt:lpwstr>
      </vt:variant>
      <vt:variant>
        <vt:i4>1245232</vt:i4>
      </vt:variant>
      <vt:variant>
        <vt:i4>245</vt:i4>
      </vt:variant>
      <vt:variant>
        <vt:i4>0</vt:i4>
      </vt:variant>
      <vt:variant>
        <vt:i4>5</vt:i4>
      </vt:variant>
      <vt:variant>
        <vt:lpwstr/>
      </vt:variant>
      <vt:variant>
        <vt:lpwstr>_Toc212551511</vt:lpwstr>
      </vt:variant>
      <vt:variant>
        <vt:i4>1245232</vt:i4>
      </vt:variant>
      <vt:variant>
        <vt:i4>239</vt:i4>
      </vt:variant>
      <vt:variant>
        <vt:i4>0</vt:i4>
      </vt:variant>
      <vt:variant>
        <vt:i4>5</vt:i4>
      </vt:variant>
      <vt:variant>
        <vt:lpwstr/>
      </vt:variant>
      <vt:variant>
        <vt:lpwstr>_Toc212551510</vt:lpwstr>
      </vt:variant>
      <vt:variant>
        <vt:i4>1179696</vt:i4>
      </vt:variant>
      <vt:variant>
        <vt:i4>233</vt:i4>
      </vt:variant>
      <vt:variant>
        <vt:i4>0</vt:i4>
      </vt:variant>
      <vt:variant>
        <vt:i4>5</vt:i4>
      </vt:variant>
      <vt:variant>
        <vt:lpwstr/>
      </vt:variant>
      <vt:variant>
        <vt:lpwstr>_Toc212551509</vt:lpwstr>
      </vt:variant>
      <vt:variant>
        <vt:i4>1179696</vt:i4>
      </vt:variant>
      <vt:variant>
        <vt:i4>227</vt:i4>
      </vt:variant>
      <vt:variant>
        <vt:i4>0</vt:i4>
      </vt:variant>
      <vt:variant>
        <vt:i4>5</vt:i4>
      </vt:variant>
      <vt:variant>
        <vt:lpwstr/>
      </vt:variant>
      <vt:variant>
        <vt:lpwstr>_Toc212551508</vt:lpwstr>
      </vt:variant>
      <vt:variant>
        <vt:i4>1179696</vt:i4>
      </vt:variant>
      <vt:variant>
        <vt:i4>221</vt:i4>
      </vt:variant>
      <vt:variant>
        <vt:i4>0</vt:i4>
      </vt:variant>
      <vt:variant>
        <vt:i4>5</vt:i4>
      </vt:variant>
      <vt:variant>
        <vt:lpwstr/>
      </vt:variant>
      <vt:variant>
        <vt:lpwstr>_Toc212551507</vt:lpwstr>
      </vt:variant>
      <vt:variant>
        <vt:i4>1179696</vt:i4>
      </vt:variant>
      <vt:variant>
        <vt:i4>215</vt:i4>
      </vt:variant>
      <vt:variant>
        <vt:i4>0</vt:i4>
      </vt:variant>
      <vt:variant>
        <vt:i4>5</vt:i4>
      </vt:variant>
      <vt:variant>
        <vt:lpwstr/>
      </vt:variant>
      <vt:variant>
        <vt:lpwstr>_Toc212551506</vt:lpwstr>
      </vt:variant>
      <vt:variant>
        <vt:i4>1179696</vt:i4>
      </vt:variant>
      <vt:variant>
        <vt:i4>209</vt:i4>
      </vt:variant>
      <vt:variant>
        <vt:i4>0</vt:i4>
      </vt:variant>
      <vt:variant>
        <vt:i4>5</vt:i4>
      </vt:variant>
      <vt:variant>
        <vt:lpwstr/>
      </vt:variant>
      <vt:variant>
        <vt:lpwstr>_Toc212551505</vt:lpwstr>
      </vt:variant>
      <vt:variant>
        <vt:i4>1179696</vt:i4>
      </vt:variant>
      <vt:variant>
        <vt:i4>203</vt:i4>
      </vt:variant>
      <vt:variant>
        <vt:i4>0</vt:i4>
      </vt:variant>
      <vt:variant>
        <vt:i4>5</vt:i4>
      </vt:variant>
      <vt:variant>
        <vt:lpwstr/>
      </vt:variant>
      <vt:variant>
        <vt:lpwstr>_Toc212551504</vt:lpwstr>
      </vt:variant>
      <vt:variant>
        <vt:i4>1179696</vt:i4>
      </vt:variant>
      <vt:variant>
        <vt:i4>197</vt:i4>
      </vt:variant>
      <vt:variant>
        <vt:i4>0</vt:i4>
      </vt:variant>
      <vt:variant>
        <vt:i4>5</vt:i4>
      </vt:variant>
      <vt:variant>
        <vt:lpwstr/>
      </vt:variant>
      <vt:variant>
        <vt:lpwstr>_Toc212551503</vt:lpwstr>
      </vt:variant>
      <vt:variant>
        <vt:i4>1179696</vt:i4>
      </vt:variant>
      <vt:variant>
        <vt:i4>191</vt:i4>
      </vt:variant>
      <vt:variant>
        <vt:i4>0</vt:i4>
      </vt:variant>
      <vt:variant>
        <vt:i4>5</vt:i4>
      </vt:variant>
      <vt:variant>
        <vt:lpwstr/>
      </vt:variant>
      <vt:variant>
        <vt:lpwstr>_Toc212551502</vt:lpwstr>
      </vt:variant>
      <vt:variant>
        <vt:i4>1179696</vt:i4>
      </vt:variant>
      <vt:variant>
        <vt:i4>185</vt:i4>
      </vt:variant>
      <vt:variant>
        <vt:i4>0</vt:i4>
      </vt:variant>
      <vt:variant>
        <vt:i4>5</vt:i4>
      </vt:variant>
      <vt:variant>
        <vt:lpwstr/>
      </vt:variant>
      <vt:variant>
        <vt:lpwstr>_Toc212551501</vt:lpwstr>
      </vt:variant>
      <vt:variant>
        <vt:i4>1179696</vt:i4>
      </vt:variant>
      <vt:variant>
        <vt:i4>179</vt:i4>
      </vt:variant>
      <vt:variant>
        <vt:i4>0</vt:i4>
      </vt:variant>
      <vt:variant>
        <vt:i4>5</vt:i4>
      </vt:variant>
      <vt:variant>
        <vt:lpwstr/>
      </vt:variant>
      <vt:variant>
        <vt:lpwstr>_Toc212551500</vt:lpwstr>
      </vt:variant>
      <vt:variant>
        <vt:i4>1769521</vt:i4>
      </vt:variant>
      <vt:variant>
        <vt:i4>173</vt:i4>
      </vt:variant>
      <vt:variant>
        <vt:i4>0</vt:i4>
      </vt:variant>
      <vt:variant>
        <vt:i4>5</vt:i4>
      </vt:variant>
      <vt:variant>
        <vt:lpwstr/>
      </vt:variant>
      <vt:variant>
        <vt:lpwstr>_Toc212551499</vt:lpwstr>
      </vt:variant>
      <vt:variant>
        <vt:i4>1769521</vt:i4>
      </vt:variant>
      <vt:variant>
        <vt:i4>167</vt:i4>
      </vt:variant>
      <vt:variant>
        <vt:i4>0</vt:i4>
      </vt:variant>
      <vt:variant>
        <vt:i4>5</vt:i4>
      </vt:variant>
      <vt:variant>
        <vt:lpwstr/>
      </vt:variant>
      <vt:variant>
        <vt:lpwstr>_Toc212551498</vt:lpwstr>
      </vt:variant>
      <vt:variant>
        <vt:i4>1769521</vt:i4>
      </vt:variant>
      <vt:variant>
        <vt:i4>161</vt:i4>
      </vt:variant>
      <vt:variant>
        <vt:i4>0</vt:i4>
      </vt:variant>
      <vt:variant>
        <vt:i4>5</vt:i4>
      </vt:variant>
      <vt:variant>
        <vt:lpwstr/>
      </vt:variant>
      <vt:variant>
        <vt:lpwstr>_Toc212551497</vt:lpwstr>
      </vt:variant>
      <vt:variant>
        <vt:i4>1769521</vt:i4>
      </vt:variant>
      <vt:variant>
        <vt:i4>155</vt:i4>
      </vt:variant>
      <vt:variant>
        <vt:i4>0</vt:i4>
      </vt:variant>
      <vt:variant>
        <vt:i4>5</vt:i4>
      </vt:variant>
      <vt:variant>
        <vt:lpwstr/>
      </vt:variant>
      <vt:variant>
        <vt:lpwstr>_Toc212551496</vt:lpwstr>
      </vt:variant>
      <vt:variant>
        <vt:i4>1769521</vt:i4>
      </vt:variant>
      <vt:variant>
        <vt:i4>149</vt:i4>
      </vt:variant>
      <vt:variant>
        <vt:i4>0</vt:i4>
      </vt:variant>
      <vt:variant>
        <vt:i4>5</vt:i4>
      </vt:variant>
      <vt:variant>
        <vt:lpwstr/>
      </vt:variant>
      <vt:variant>
        <vt:lpwstr>_Toc212551495</vt:lpwstr>
      </vt:variant>
      <vt:variant>
        <vt:i4>1769521</vt:i4>
      </vt:variant>
      <vt:variant>
        <vt:i4>143</vt:i4>
      </vt:variant>
      <vt:variant>
        <vt:i4>0</vt:i4>
      </vt:variant>
      <vt:variant>
        <vt:i4>5</vt:i4>
      </vt:variant>
      <vt:variant>
        <vt:lpwstr/>
      </vt:variant>
      <vt:variant>
        <vt:lpwstr>_Toc212551494</vt:lpwstr>
      </vt:variant>
      <vt:variant>
        <vt:i4>1769521</vt:i4>
      </vt:variant>
      <vt:variant>
        <vt:i4>137</vt:i4>
      </vt:variant>
      <vt:variant>
        <vt:i4>0</vt:i4>
      </vt:variant>
      <vt:variant>
        <vt:i4>5</vt:i4>
      </vt:variant>
      <vt:variant>
        <vt:lpwstr/>
      </vt:variant>
      <vt:variant>
        <vt:lpwstr>_Toc212551493</vt:lpwstr>
      </vt:variant>
      <vt:variant>
        <vt:i4>1769521</vt:i4>
      </vt:variant>
      <vt:variant>
        <vt:i4>131</vt:i4>
      </vt:variant>
      <vt:variant>
        <vt:i4>0</vt:i4>
      </vt:variant>
      <vt:variant>
        <vt:i4>5</vt:i4>
      </vt:variant>
      <vt:variant>
        <vt:lpwstr/>
      </vt:variant>
      <vt:variant>
        <vt:lpwstr>_Toc212551492</vt:lpwstr>
      </vt:variant>
      <vt:variant>
        <vt:i4>1769521</vt:i4>
      </vt:variant>
      <vt:variant>
        <vt:i4>125</vt:i4>
      </vt:variant>
      <vt:variant>
        <vt:i4>0</vt:i4>
      </vt:variant>
      <vt:variant>
        <vt:i4>5</vt:i4>
      </vt:variant>
      <vt:variant>
        <vt:lpwstr/>
      </vt:variant>
      <vt:variant>
        <vt:lpwstr>_Toc212551491</vt:lpwstr>
      </vt:variant>
      <vt:variant>
        <vt:i4>1769521</vt:i4>
      </vt:variant>
      <vt:variant>
        <vt:i4>119</vt:i4>
      </vt:variant>
      <vt:variant>
        <vt:i4>0</vt:i4>
      </vt:variant>
      <vt:variant>
        <vt:i4>5</vt:i4>
      </vt:variant>
      <vt:variant>
        <vt:lpwstr/>
      </vt:variant>
      <vt:variant>
        <vt:lpwstr>_Toc212551490</vt:lpwstr>
      </vt:variant>
      <vt:variant>
        <vt:i4>1703985</vt:i4>
      </vt:variant>
      <vt:variant>
        <vt:i4>113</vt:i4>
      </vt:variant>
      <vt:variant>
        <vt:i4>0</vt:i4>
      </vt:variant>
      <vt:variant>
        <vt:i4>5</vt:i4>
      </vt:variant>
      <vt:variant>
        <vt:lpwstr/>
      </vt:variant>
      <vt:variant>
        <vt:lpwstr>_Toc212551489</vt:lpwstr>
      </vt:variant>
      <vt:variant>
        <vt:i4>1703985</vt:i4>
      </vt:variant>
      <vt:variant>
        <vt:i4>107</vt:i4>
      </vt:variant>
      <vt:variant>
        <vt:i4>0</vt:i4>
      </vt:variant>
      <vt:variant>
        <vt:i4>5</vt:i4>
      </vt:variant>
      <vt:variant>
        <vt:lpwstr/>
      </vt:variant>
      <vt:variant>
        <vt:lpwstr>_Toc212551488</vt:lpwstr>
      </vt:variant>
      <vt:variant>
        <vt:i4>1703985</vt:i4>
      </vt:variant>
      <vt:variant>
        <vt:i4>101</vt:i4>
      </vt:variant>
      <vt:variant>
        <vt:i4>0</vt:i4>
      </vt:variant>
      <vt:variant>
        <vt:i4>5</vt:i4>
      </vt:variant>
      <vt:variant>
        <vt:lpwstr/>
      </vt:variant>
      <vt:variant>
        <vt:lpwstr>_Toc212551487</vt:lpwstr>
      </vt:variant>
      <vt:variant>
        <vt:i4>1703985</vt:i4>
      </vt:variant>
      <vt:variant>
        <vt:i4>95</vt:i4>
      </vt:variant>
      <vt:variant>
        <vt:i4>0</vt:i4>
      </vt:variant>
      <vt:variant>
        <vt:i4>5</vt:i4>
      </vt:variant>
      <vt:variant>
        <vt:lpwstr/>
      </vt:variant>
      <vt:variant>
        <vt:lpwstr>_Toc212551486</vt:lpwstr>
      </vt:variant>
      <vt:variant>
        <vt:i4>1703985</vt:i4>
      </vt:variant>
      <vt:variant>
        <vt:i4>89</vt:i4>
      </vt:variant>
      <vt:variant>
        <vt:i4>0</vt:i4>
      </vt:variant>
      <vt:variant>
        <vt:i4>5</vt:i4>
      </vt:variant>
      <vt:variant>
        <vt:lpwstr/>
      </vt:variant>
      <vt:variant>
        <vt:lpwstr>_Toc212551485</vt:lpwstr>
      </vt:variant>
      <vt:variant>
        <vt:i4>1703985</vt:i4>
      </vt:variant>
      <vt:variant>
        <vt:i4>83</vt:i4>
      </vt:variant>
      <vt:variant>
        <vt:i4>0</vt:i4>
      </vt:variant>
      <vt:variant>
        <vt:i4>5</vt:i4>
      </vt:variant>
      <vt:variant>
        <vt:lpwstr/>
      </vt:variant>
      <vt:variant>
        <vt:lpwstr>_Toc212551484</vt:lpwstr>
      </vt:variant>
      <vt:variant>
        <vt:i4>1703985</vt:i4>
      </vt:variant>
      <vt:variant>
        <vt:i4>77</vt:i4>
      </vt:variant>
      <vt:variant>
        <vt:i4>0</vt:i4>
      </vt:variant>
      <vt:variant>
        <vt:i4>5</vt:i4>
      </vt:variant>
      <vt:variant>
        <vt:lpwstr/>
      </vt:variant>
      <vt:variant>
        <vt:lpwstr>_Toc212551483</vt:lpwstr>
      </vt:variant>
      <vt:variant>
        <vt:i4>1703985</vt:i4>
      </vt:variant>
      <vt:variant>
        <vt:i4>71</vt:i4>
      </vt:variant>
      <vt:variant>
        <vt:i4>0</vt:i4>
      </vt:variant>
      <vt:variant>
        <vt:i4>5</vt:i4>
      </vt:variant>
      <vt:variant>
        <vt:lpwstr/>
      </vt:variant>
      <vt:variant>
        <vt:lpwstr>_Toc212551482</vt:lpwstr>
      </vt:variant>
      <vt:variant>
        <vt:i4>1703985</vt:i4>
      </vt:variant>
      <vt:variant>
        <vt:i4>65</vt:i4>
      </vt:variant>
      <vt:variant>
        <vt:i4>0</vt:i4>
      </vt:variant>
      <vt:variant>
        <vt:i4>5</vt:i4>
      </vt:variant>
      <vt:variant>
        <vt:lpwstr/>
      </vt:variant>
      <vt:variant>
        <vt:lpwstr>_Toc212551481</vt:lpwstr>
      </vt:variant>
      <vt:variant>
        <vt:i4>1703985</vt:i4>
      </vt:variant>
      <vt:variant>
        <vt:i4>59</vt:i4>
      </vt:variant>
      <vt:variant>
        <vt:i4>0</vt:i4>
      </vt:variant>
      <vt:variant>
        <vt:i4>5</vt:i4>
      </vt:variant>
      <vt:variant>
        <vt:lpwstr/>
      </vt:variant>
      <vt:variant>
        <vt:lpwstr>_Toc212551480</vt:lpwstr>
      </vt:variant>
      <vt:variant>
        <vt:i4>1376305</vt:i4>
      </vt:variant>
      <vt:variant>
        <vt:i4>53</vt:i4>
      </vt:variant>
      <vt:variant>
        <vt:i4>0</vt:i4>
      </vt:variant>
      <vt:variant>
        <vt:i4>5</vt:i4>
      </vt:variant>
      <vt:variant>
        <vt:lpwstr/>
      </vt:variant>
      <vt:variant>
        <vt:lpwstr>_Toc212551479</vt:lpwstr>
      </vt:variant>
      <vt:variant>
        <vt:i4>1376305</vt:i4>
      </vt:variant>
      <vt:variant>
        <vt:i4>47</vt:i4>
      </vt:variant>
      <vt:variant>
        <vt:i4>0</vt:i4>
      </vt:variant>
      <vt:variant>
        <vt:i4>5</vt:i4>
      </vt:variant>
      <vt:variant>
        <vt:lpwstr/>
      </vt:variant>
      <vt:variant>
        <vt:lpwstr>_Toc212551478</vt:lpwstr>
      </vt:variant>
      <vt:variant>
        <vt:i4>1376305</vt:i4>
      </vt:variant>
      <vt:variant>
        <vt:i4>41</vt:i4>
      </vt:variant>
      <vt:variant>
        <vt:i4>0</vt:i4>
      </vt:variant>
      <vt:variant>
        <vt:i4>5</vt:i4>
      </vt:variant>
      <vt:variant>
        <vt:lpwstr/>
      </vt:variant>
      <vt:variant>
        <vt:lpwstr>_Toc212551477</vt:lpwstr>
      </vt:variant>
      <vt:variant>
        <vt:i4>1376305</vt:i4>
      </vt:variant>
      <vt:variant>
        <vt:i4>35</vt:i4>
      </vt:variant>
      <vt:variant>
        <vt:i4>0</vt:i4>
      </vt:variant>
      <vt:variant>
        <vt:i4>5</vt:i4>
      </vt:variant>
      <vt:variant>
        <vt:lpwstr/>
      </vt:variant>
      <vt:variant>
        <vt:lpwstr>_Toc212551476</vt:lpwstr>
      </vt:variant>
      <vt:variant>
        <vt:i4>1376305</vt:i4>
      </vt:variant>
      <vt:variant>
        <vt:i4>29</vt:i4>
      </vt:variant>
      <vt:variant>
        <vt:i4>0</vt:i4>
      </vt:variant>
      <vt:variant>
        <vt:i4>5</vt:i4>
      </vt:variant>
      <vt:variant>
        <vt:lpwstr/>
      </vt:variant>
      <vt:variant>
        <vt:lpwstr>_Toc212551475</vt:lpwstr>
      </vt:variant>
      <vt:variant>
        <vt:i4>1376305</vt:i4>
      </vt:variant>
      <vt:variant>
        <vt:i4>23</vt:i4>
      </vt:variant>
      <vt:variant>
        <vt:i4>0</vt:i4>
      </vt:variant>
      <vt:variant>
        <vt:i4>5</vt:i4>
      </vt:variant>
      <vt:variant>
        <vt:lpwstr/>
      </vt:variant>
      <vt:variant>
        <vt:lpwstr>_Toc212551474</vt:lpwstr>
      </vt:variant>
      <vt:variant>
        <vt:i4>1376305</vt:i4>
      </vt:variant>
      <vt:variant>
        <vt:i4>17</vt:i4>
      </vt:variant>
      <vt:variant>
        <vt:i4>0</vt:i4>
      </vt:variant>
      <vt:variant>
        <vt:i4>5</vt:i4>
      </vt:variant>
      <vt:variant>
        <vt:lpwstr/>
      </vt:variant>
      <vt:variant>
        <vt:lpwstr>_Toc212551473</vt:lpwstr>
      </vt:variant>
      <vt:variant>
        <vt:i4>1376305</vt:i4>
      </vt:variant>
      <vt:variant>
        <vt:i4>11</vt:i4>
      </vt:variant>
      <vt:variant>
        <vt:i4>0</vt:i4>
      </vt:variant>
      <vt:variant>
        <vt:i4>5</vt:i4>
      </vt:variant>
      <vt:variant>
        <vt:lpwstr/>
      </vt:variant>
      <vt:variant>
        <vt:lpwstr>_Toc212551472</vt:lpwstr>
      </vt:variant>
      <vt:variant>
        <vt:i4>1376305</vt:i4>
      </vt:variant>
      <vt:variant>
        <vt:i4>5</vt:i4>
      </vt:variant>
      <vt:variant>
        <vt:i4>0</vt:i4>
      </vt:variant>
      <vt:variant>
        <vt:i4>5</vt:i4>
      </vt:variant>
      <vt:variant>
        <vt:lpwstr/>
      </vt:variant>
      <vt:variant>
        <vt:lpwstr>_Toc212551471</vt:lpwstr>
      </vt:variant>
      <vt:variant>
        <vt:i4>393242</vt:i4>
      </vt:variant>
      <vt:variant>
        <vt:i4>0</vt:i4>
      </vt:variant>
      <vt:variant>
        <vt:i4>0</vt:i4>
      </vt:variant>
      <vt:variant>
        <vt:i4>5</vt:i4>
      </vt:variant>
      <vt:variant>
        <vt:lpwstr>https://nsqol.org/the-standards/quality-online-programs/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Freidhoff</dc:creator>
  <cp:keywords/>
  <dc:description>generated by python-docx</dc:description>
  <cp:lastModifiedBy>Joe Freidhoff</cp:lastModifiedBy>
  <cp:revision>48</cp:revision>
  <cp:lastPrinted>2025-10-23T17:12:00Z</cp:lastPrinted>
  <dcterms:created xsi:type="dcterms:W3CDTF">2025-10-24T18:57:00Z</dcterms:created>
  <dcterms:modified xsi:type="dcterms:W3CDTF">2025-11-26T15:21:00Z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9f844-bdd9-4202-b979-2b1438ec3ec0_Enabled">
    <vt:lpwstr>true</vt:lpwstr>
  </property>
  <property fmtid="{D5CDD505-2E9C-101B-9397-08002B2CF9AE}" pid="3" name="MSIP_Label_6809f844-bdd9-4202-b979-2b1438ec3ec0_SetDate">
    <vt:lpwstr>2025-10-22T15:21:30Z</vt:lpwstr>
  </property>
  <property fmtid="{D5CDD505-2E9C-101B-9397-08002B2CF9AE}" pid="4" name="MSIP_Label_6809f844-bdd9-4202-b979-2b1438ec3ec0_Method">
    <vt:lpwstr>Privileged</vt:lpwstr>
  </property>
  <property fmtid="{D5CDD505-2E9C-101B-9397-08002B2CF9AE}" pid="5" name="MSIP_Label_6809f844-bdd9-4202-b979-2b1438ec3ec0_Name">
    <vt:lpwstr>External</vt:lpwstr>
  </property>
  <property fmtid="{D5CDD505-2E9C-101B-9397-08002B2CF9AE}" pid="6" name="MSIP_Label_6809f844-bdd9-4202-b979-2b1438ec3ec0_SiteId">
    <vt:lpwstr>5516aeff-4fc9-401d-9f85-08729045b29d</vt:lpwstr>
  </property>
  <property fmtid="{D5CDD505-2E9C-101B-9397-08002B2CF9AE}" pid="7" name="MSIP_Label_6809f844-bdd9-4202-b979-2b1438ec3ec0_ActionId">
    <vt:lpwstr>eff20ba8-ff91-4c10-bd73-58dcfc0eb84d</vt:lpwstr>
  </property>
  <property fmtid="{D5CDD505-2E9C-101B-9397-08002B2CF9AE}" pid="8" name="MSIP_Label_6809f844-bdd9-4202-b979-2b1438ec3ec0_ContentBits">
    <vt:lpwstr>0</vt:lpwstr>
  </property>
  <property fmtid="{D5CDD505-2E9C-101B-9397-08002B2CF9AE}" pid="9" name="MSIP_Label_6809f844-bdd9-4202-b979-2b1438ec3ec0_Tag">
    <vt:lpwstr>10, 0, 1, 1</vt:lpwstr>
  </property>
</Properties>
</file>